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7DC" w:rsidRPr="00EF7104" w:rsidRDefault="00FE47F7">
      <w:pPr>
        <w:keepNext/>
        <w:keepLines/>
        <w:spacing w:before="360" w:after="120" w:line="276" w:lineRule="auto"/>
        <w:rPr>
          <w:rFonts w:ascii="Arial" w:eastAsia="Times New Roman" w:hAnsi="Arial" w:cs="Arial"/>
          <w:b/>
          <w:sz w:val="20"/>
          <w:szCs w:val="20"/>
        </w:rPr>
      </w:pPr>
      <w:r w:rsidRPr="00EF7104">
        <w:rPr>
          <w:rFonts w:ascii="Arial" w:eastAsia="Arial" w:hAnsi="Arial" w:cs="Arial"/>
          <w:b/>
          <w:color w:val="434343"/>
          <w:sz w:val="20"/>
          <w:szCs w:val="20"/>
        </w:rPr>
        <w:t xml:space="preserve">Best Practices in Adopting Additional Hardware, Software, or Licenses to Support </w:t>
      </w:r>
      <w:proofErr w:type="gramStart"/>
      <w:r w:rsidRPr="00EF7104">
        <w:rPr>
          <w:rFonts w:ascii="Arial" w:eastAsia="Arial" w:hAnsi="Arial" w:cs="Arial"/>
          <w:b/>
          <w:color w:val="434343"/>
          <w:sz w:val="20"/>
          <w:szCs w:val="20"/>
        </w:rPr>
        <w:t>Y</w:t>
      </w:r>
      <w:bookmarkStart w:id="0" w:name="_GoBack"/>
      <w:bookmarkEnd w:id="0"/>
      <w:r w:rsidRPr="00EF7104">
        <w:rPr>
          <w:rFonts w:ascii="Arial" w:eastAsia="Arial" w:hAnsi="Arial" w:cs="Arial"/>
          <w:b/>
          <w:color w:val="434343"/>
          <w:sz w:val="20"/>
          <w:szCs w:val="20"/>
        </w:rPr>
        <w:t>our</w:t>
      </w:r>
      <w:proofErr w:type="gramEnd"/>
      <w:r w:rsidRPr="00EF7104">
        <w:rPr>
          <w:rFonts w:ascii="Arial" w:eastAsia="Arial" w:hAnsi="Arial" w:cs="Arial"/>
          <w:b/>
          <w:color w:val="434343"/>
          <w:sz w:val="20"/>
          <w:szCs w:val="20"/>
        </w:rPr>
        <w:t xml:space="preserve"> Teaching </w:t>
      </w:r>
    </w:p>
    <w:p w:rsidR="00DF17DC" w:rsidRPr="00EF7104" w:rsidRDefault="00FE47F7">
      <w:pPr>
        <w:spacing w:after="0" w:line="240" w:lineRule="auto"/>
        <w:ind w:left="720" w:right="300" w:hanging="360"/>
        <w:rPr>
          <w:rFonts w:ascii="Arial" w:eastAsia="Arial" w:hAnsi="Arial" w:cs="Arial"/>
          <w:sz w:val="20"/>
          <w:szCs w:val="20"/>
        </w:rPr>
      </w:pPr>
      <w:r w:rsidRPr="00EF7104">
        <w:rPr>
          <w:rFonts w:ascii="Arial" w:eastAsia="Arial" w:hAnsi="Arial" w:cs="Arial"/>
          <w:sz w:val="20"/>
          <w:szCs w:val="20"/>
        </w:rPr>
        <w:t>●</w:t>
      </w:r>
      <w:r w:rsidRPr="00EF7104">
        <w:rPr>
          <w:rFonts w:ascii="Arial" w:eastAsia="Arial" w:hAnsi="Arial" w:cs="Arial"/>
          <w:sz w:val="20"/>
          <w:szCs w:val="20"/>
        </w:rPr>
        <w:tab/>
      </w:r>
      <w:proofErr w:type="gramStart"/>
      <w:r w:rsidRPr="00EF7104">
        <w:rPr>
          <w:rFonts w:ascii="Arial" w:eastAsia="Arial" w:hAnsi="Arial" w:cs="Arial"/>
          <w:sz w:val="20"/>
          <w:szCs w:val="20"/>
        </w:rPr>
        <w:t>All</w:t>
      </w:r>
      <w:proofErr w:type="gramEnd"/>
      <w:r w:rsidRPr="00EF7104">
        <w:rPr>
          <w:rFonts w:ascii="Arial" w:eastAsia="Arial" w:hAnsi="Arial" w:cs="Arial"/>
          <w:sz w:val="20"/>
          <w:szCs w:val="20"/>
        </w:rPr>
        <w:t xml:space="preserve"> hardware, software, and licenses must comply with university regulations with regard to </w:t>
      </w:r>
      <w:hyperlink r:id="rId4">
        <w:r w:rsidRPr="00EF7104">
          <w:rPr>
            <w:rFonts w:ascii="Arial" w:eastAsia="Arial" w:hAnsi="Arial" w:cs="Arial"/>
            <w:color w:val="1155CC"/>
            <w:sz w:val="20"/>
            <w:szCs w:val="20"/>
            <w:u w:val="single"/>
          </w:rPr>
          <w:t>FERPA</w:t>
        </w:r>
      </w:hyperlink>
      <w:r w:rsidRPr="00EF7104">
        <w:rPr>
          <w:rFonts w:ascii="Arial" w:eastAsia="Arial" w:hAnsi="Arial" w:cs="Arial"/>
          <w:sz w:val="20"/>
          <w:szCs w:val="20"/>
        </w:rPr>
        <w:t xml:space="preserve">, </w:t>
      </w:r>
      <w:hyperlink r:id="rId5">
        <w:r w:rsidRPr="00EF7104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accessibility </w:t>
        </w:r>
      </w:hyperlink>
      <w:r w:rsidRPr="00EF7104">
        <w:rPr>
          <w:rFonts w:ascii="Arial" w:eastAsia="Arial" w:hAnsi="Arial" w:cs="Arial"/>
          <w:sz w:val="20"/>
          <w:szCs w:val="20"/>
        </w:rPr>
        <w:t xml:space="preserve">and </w:t>
      </w:r>
      <w:hyperlink r:id="rId6">
        <w:r w:rsidRPr="00EF7104">
          <w:rPr>
            <w:rFonts w:ascii="Arial" w:eastAsia="Arial" w:hAnsi="Arial" w:cs="Arial"/>
            <w:color w:val="1155CC"/>
            <w:sz w:val="20"/>
            <w:szCs w:val="20"/>
            <w:u w:val="single"/>
          </w:rPr>
          <w:t>online course material hosting requirements</w:t>
        </w:r>
      </w:hyperlink>
      <w:r w:rsidRPr="00EF7104">
        <w:rPr>
          <w:rFonts w:ascii="Arial" w:eastAsia="Arial" w:hAnsi="Arial" w:cs="Arial"/>
          <w:sz w:val="20"/>
          <w:szCs w:val="20"/>
        </w:rPr>
        <w:t xml:space="preserve">. IT staff is available to research and review all of these aspects (email </w:t>
      </w:r>
      <w:hyperlink r:id="rId7">
        <w:r w:rsidRPr="00EF7104">
          <w:rPr>
            <w:rFonts w:ascii="Arial" w:eastAsia="Arial" w:hAnsi="Arial" w:cs="Arial"/>
            <w:color w:val="1155CC"/>
            <w:sz w:val="20"/>
            <w:szCs w:val="20"/>
            <w:u w:val="single"/>
          </w:rPr>
          <w:t>learntech@ncsu.edu</w:t>
        </w:r>
      </w:hyperlink>
      <w:r w:rsidRPr="00EF7104">
        <w:rPr>
          <w:rFonts w:ascii="Arial" w:eastAsia="Arial" w:hAnsi="Arial" w:cs="Arial"/>
          <w:sz w:val="20"/>
          <w:szCs w:val="20"/>
        </w:rPr>
        <w:t xml:space="preserve">). </w:t>
      </w:r>
    </w:p>
    <w:p w:rsidR="00DF17DC" w:rsidRPr="00EF7104" w:rsidRDefault="00FE47F7">
      <w:pPr>
        <w:spacing w:after="0" w:line="240" w:lineRule="auto"/>
        <w:ind w:left="720" w:right="300" w:hanging="360"/>
        <w:rPr>
          <w:rFonts w:ascii="Arial" w:eastAsia="Arial" w:hAnsi="Arial" w:cs="Arial"/>
          <w:sz w:val="20"/>
          <w:szCs w:val="20"/>
        </w:rPr>
      </w:pPr>
      <w:r w:rsidRPr="00EF7104">
        <w:rPr>
          <w:rFonts w:ascii="Arial" w:eastAsia="Arial" w:hAnsi="Arial" w:cs="Arial"/>
          <w:sz w:val="20"/>
          <w:szCs w:val="20"/>
        </w:rPr>
        <w:t>●</w:t>
      </w:r>
      <w:r w:rsidRPr="00EF7104">
        <w:rPr>
          <w:rFonts w:ascii="Arial" w:eastAsia="Arial" w:hAnsi="Arial" w:cs="Arial"/>
          <w:sz w:val="20"/>
          <w:szCs w:val="20"/>
        </w:rPr>
        <w:tab/>
      </w:r>
      <w:proofErr w:type="gramStart"/>
      <w:r w:rsidRPr="00EF7104">
        <w:rPr>
          <w:rFonts w:ascii="Arial" w:eastAsia="Arial" w:hAnsi="Arial" w:cs="Arial"/>
          <w:sz w:val="20"/>
          <w:szCs w:val="20"/>
        </w:rPr>
        <w:t>Whenever</w:t>
      </w:r>
      <w:proofErr w:type="gramEnd"/>
      <w:r w:rsidRPr="00EF7104">
        <w:rPr>
          <w:rFonts w:ascii="Arial" w:eastAsia="Arial" w:hAnsi="Arial" w:cs="Arial"/>
          <w:sz w:val="20"/>
          <w:szCs w:val="20"/>
        </w:rPr>
        <w:t xml:space="preserve"> possible for online quizzing and testing, use the </w:t>
      </w:r>
      <w:hyperlink r:id="rId8">
        <w:r w:rsidRPr="00EF7104">
          <w:rPr>
            <w:rFonts w:ascii="Arial" w:eastAsia="Arial" w:hAnsi="Arial" w:cs="Arial"/>
            <w:color w:val="1155CC"/>
            <w:sz w:val="20"/>
            <w:szCs w:val="20"/>
            <w:u w:val="single"/>
          </w:rPr>
          <w:t>Moodle Quiz tool</w:t>
        </w:r>
      </w:hyperlink>
      <w:r w:rsidRPr="00EF7104">
        <w:rPr>
          <w:rFonts w:ascii="Arial" w:eastAsia="Arial" w:hAnsi="Arial" w:cs="Arial"/>
          <w:sz w:val="20"/>
          <w:szCs w:val="20"/>
        </w:rPr>
        <w:t xml:space="preserve"> (free to all students) in lieu of tools such as </w:t>
      </w:r>
      <w:proofErr w:type="spellStart"/>
      <w:r w:rsidRPr="00EF7104">
        <w:rPr>
          <w:rFonts w:ascii="Arial" w:eastAsia="Arial" w:hAnsi="Arial" w:cs="Arial"/>
          <w:sz w:val="20"/>
          <w:szCs w:val="20"/>
        </w:rPr>
        <w:t>WebAssign</w:t>
      </w:r>
      <w:proofErr w:type="spellEnd"/>
      <w:r w:rsidRPr="00EF7104">
        <w:rPr>
          <w:rFonts w:ascii="Arial" w:eastAsia="Arial" w:hAnsi="Arial" w:cs="Arial"/>
          <w:sz w:val="20"/>
          <w:szCs w:val="20"/>
        </w:rPr>
        <w:t xml:space="preserve"> which require a separate fee.</w:t>
      </w:r>
    </w:p>
    <w:p w:rsidR="00DF17DC" w:rsidRPr="00EF7104" w:rsidRDefault="00FE47F7">
      <w:pPr>
        <w:spacing w:after="0" w:line="240" w:lineRule="auto"/>
        <w:ind w:left="720" w:right="300" w:hanging="360"/>
        <w:rPr>
          <w:rFonts w:ascii="Arial" w:eastAsia="Arial" w:hAnsi="Arial" w:cs="Arial"/>
          <w:sz w:val="20"/>
          <w:szCs w:val="20"/>
        </w:rPr>
      </w:pPr>
      <w:r w:rsidRPr="00EF7104">
        <w:rPr>
          <w:rFonts w:ascii="Arial" w:eastAsia="Arial" w:hAnsi="Arial" w:cs="Arial"/>
          <w:sz w:val="20"/>
          <w:szCs w:val="20"/>
        </w:rPr>
        <w:t>●</w:t>
      </w:r>
      <w:r w:rsidRPr="00EF7104">
        <w:rPr>
          <w:rFonts w:ascii="Arial" w:eastAsia="Arial" w:hAnsi="Arial" w:cs="Arial"/>
          <w:sz w:val="20"/>
          <w:szCs w:val="20"/>
        </w:rPr>
        <w:tab/>
      </w:r>
      <w:proofErr w:type="gramStart"/>
      <w:r w:rsidRPr="00EF7104">
        <w:rPr>
          <w:rFonts w:ascii="Arial" w:eastAsia="Arial" w:hAnsi="Arial" w:cs="Arial"/>
          <w:sz w:val="20"/>
          <w:szCs w:val="20"/>
        </w:rPr>
        <w:t>Whenever</w:t>
      </w:r>
      <w:proofErr w:type="gramEnd"/>
      <w:r w:rsidRPr="00EF7104">
        <w:rPr>
          <w:rFonts w:ascii="Arial" w:eastAsia="Arial" w:hAnsi="Arial" w:cs="Arial"/>
          <w:sz w:val="20"/>
          <w:szCs w:val="20"/>
        </w:rPr>
        <w:t xml:space="preserve"> possible, find and use open educational resources for your students instead of asking them to purchase online content from a textbook publisher. </w:t>
      </w:r>
    </w:p>
    <w:p w:rsidR="00DF17DC" w:rsidRPr="00EF7104" w:rsidRDefault="00FE47F7">
      <w:pPr>
        <w:spacing w:after="0" w:line="240" w:lineRule="auto"/>
        <w:ind w:left="720" w:right="300" w:hanging="360"/>
        <w:rPr>
          <w:rFonts w:ascii="Arial" w:eastAsia="Arial" w:hAnsi="Arial" w:cs="Arial"/>
          <w:sz w:val="20"/>
          <w:szCs w:val="20"/>
        </w:rPr>
      </w:pPr>
      <w:bookmarkStart w:id="1" w:name="_2xi035qvm2du" w:colFirst="0" w:colLast="0"/>
      <w:bookmarkEnd w:id="1"/>
      <w:r w:rsidRPr="00EF7104">
        <w:rPr>
          <w:rFonts w:ascii="Arial" w:eastAsia="Arial" w:hAnsi="Arial" w:cs="Arial"/>
          <w:sz w:val="20"/>
          <w:szCs w:val="20"/>
        </w:rPr>
        <w:t>●</w:t>
      </w:r>
      <w:r w:rsidRPr="00EF7104">
        <w:rPr>
          <w:rFonts w:ascii="Arial" w:eastAsia="Arial" w:hAnsi="Arial" w:cs="Arial"/>
          <w:sz w:val="20"/>
          <w:szCs w:val="20"/>
        </w:rPr>
        <w:tab/>
        <w:t xml:space="preserve">NC State </w:t>
      </w:r>
      <w:r w:rsidR="00B73875" w:rsidRPr="00EF7104">
        <w:rPr>
          <w:rFonts w:ascii="Arial" w:eastAsia="Arial" w:hAnsi="Arial" w:cs="Arial"/>
          <w:sz w:val="20"/>
          <w:szCs w:val="20"/>
        </w:rPr>
        <w:t xml:space="preserve">has </w:t>
      </w:r>
      <w:r w:rsidRPr="00EF7104">
        <w:rPr>
          <w:rFonts w:ascii="Arial" w:eastAsia="Arial" w:hAnsi="Arial" w:cs="Arial"/>
          <w:sz w:val="20"/>
          <w:szCs w:val="20"/>
        </w:rPr>
        <w:t>end</w:t>
      </w:r>
      <w:r w:rsidR="00B73875" w:rsidRPr="00EF7104">
        <w:rPr>
          <w:rFonts w:ascii="Arial" w:eastAsia="Arial" w:hAnsi="Arial" w:cs="Arial"/>
          <w:sz w:val="20"/>
          <w:szCs w:val="20"/>
        </w:rPr>
        <w:t>ed</w:t>
      </w:r>
      <w:r w:rsidRPr="00EF7104">
        <w:rPr>
          <w:rFonts w:ascii="Arial" w:eastAsia="Arial" w:hAnsi="Arial" w:cs="Arial"/>
          <w:sz w:val="20"/>
          <w:szCs w:val="20"/>
        </w:rPr>
        <w:t xml:space="preserve"> th</w:t>
      </w:r>
      <w:r w:rsidR="00B73875" w:rsidRPr="00EF7104">
        <w:rPr>
          <w:rFonts w:ascii="Arial" w:eastAsia="Arial" w:hAnsi="Arial" w:cs="Arial"/>
          <w:sz w:val="20"/>
          <w:szCs w:val="20"/>
        </w:rPr>
        <w:t xml:space="preserve">e use of Turning Point clickers.  </w:t>
      </w:r>
      <w:proofErr w:type="gramStart"/>
      <w:r w:rsidR="00B73875" w:rsidRPr="00EF7104">
        <w:rPr>
          <w:rFonts w:ascii="Arial" w:eastAsia="Arial" w:hAnsi="Arial" w:cs="Arial"/>
          <w:sz w:val="20"/>
          <w:szCs w:val="20"/>
        </w:rPr>
        <w:t xml:space="preserve">Please </w:t>
      </w:r>
      <w:r w:rsidRPr="00EF7104">
        <w:rPr>
          <w:rFonts w:ascii="Arial" w:eastAsia="Arial" w:hAnsi="Arial" w:cs="Arial"/>
          <w:sz w:val="20"/>
          <w:szCs w:val="20"/>
        </w:rPr>
        <w:t xml:space="preserve"> </w:t>
      </w:r>
      <w:r w:rsidR="00B73875" w:rsidRPr="00EF7104">
        <w:rPr>
          <w:rFonts w:ascii="Arial" w:eastAsia="Arial" w:hAnsi="Arial" w:cs="Arial"/>
          <w:sz w:val="20"/>
          <w:szCs w:val="20"/>
        </w:rPr>
        <w:t>consider</w:t>
      </w:r>
      <w:proofErr w:type="gramEnd"/>
      <w:r w:rsidR="00B73875" w:rsidRPr="00EF7104">
        <w:rPr>
          <w:rFonts w:ascii="Arial" w:eastAsia="Arial" w:hAnsi="Arial" w:cs="Arial"/>
          <w:sz w:val="20"/>
          <w:szCs w:val="20"/>
        </w:rPr>
        <w:t xml:space="preserve"> using </w:t>
      </w:r>
      <w:hyperlink r:id="rId9">
        <w:r w:rsidRPr="00EF7104">
          <w:rPr>
            <w:rFonts w:ascii="Arial" w:eastAsia="Arial" w:hAnsi="Arial" w:cs="Arial"/>
            <w:color w:val="1155CC"/>
            <w:sz w:val="20"/>
            <w:szCs w:val="20"/>
            <w:u w:val="single"/>
          </w:rPr>
          <w:t>Top Hat</w:t>
        </w:r>
      </w:hyperlink>
      <w:r w:rsidRPr="00EF7104">
        <w:rPr>
          <w:rFonts w:ascii="Arial" w:eastAsia="Arial" w:hAnsi="Arial" w:cs="Arial"/>
          <w:sz w:val="20"/>
          <w:szCs w:val="20"/>
        </w:rPr>
        <w:t xml:space="preserve"> for classroom response/polling.  </w:t>
      </w:r>
    </w:p>
    <w:p w:rsidR="00DF17DC" w:rsidRPr="00EF7104" w:rsidRDefault="00FE47F7">
      <w:pPr>
        <w:spacing w:after="0" w:line="240" w:lineRule="auto"/>
        <w:ind w:left="720" w:right="300" w:hanging="360"/>
        <w:rPr>
          <w:rFonts w:ascii="Arial" w:eastAsia="Arial" w:hAnsi="Arial" w:cs="Arial"/>
          <w:sz w:val="20"/>
          <w:szCs w:val="20"/>
        </w:rPr>
      </w:pPr>
      <w:r w:rsidRPr="00EF7104">
        <w:rPr>
          <w:rFonts w:ascii="Arial" w:eastAsia="Arial" w:hAnsi="Arial" w:cs="Arial"/>
          <w:sz w:val="20"/>
          <w:szCs w:val="20"/>
        </w:rPr>
        <w:t>●</w:t>
      </w:r>
      <w:r w:rsidRPr="00EF7104">
        <w:rPr>
          <w:rFonts w:ascii="Arial" w:eastAsia="Arial" w:hAnsi="Arial" w:cs="Arial"/>
          <w:sz w:val="20"/>
          <w:szCs w:val="20"/>
        </w:rPr>
        <w:tab/>
        <w:t xml:space="preserve">Require a software license or hardware purchase only if it will be actively used for academic benefit in the course. Instructors should always consider if a no-cost option could sufficiently meet their needs before requiring students to pay out-of-pocket for software or hardware. </w:t>
      </w:r>
    </w:p>
    <w:p w:rsidR="00DF17DC" w:rsidRPr="00EF7104" w:rsidRDefault="00FE47F7">
      <w:pPr>
        <w:spacing w:after="0" w:line="240" w:lineRule="auto"/>
        <w:ind w:left="720" w:right="300" w:hanging="360"/>
        <w:rPr>
          <w:rFonts w:ascii="Arial" w:eastAsia="Arial" w:hAnsi="Arial" w:cs="Arial"/>
          <w:sz w:val="20"/>
          <w:szCs w:val="20"/>
        </w:rPr>
      </w:pPr>
      <w:r w:rsidRPr="00EF7104">
        <w:rPr>
          <w:rFonts w:ascii="Arial" w:eastAsia="Arial" w:hAnsi="Arial" w:cs="Arial"/>
          <w:sz w:val="20"/>
          <w:szCs w:val="20"/>
        </w:rPr>
        <w:t>●</w:t>
      </w:r>
      <w:r w:rsidRPr="00EF7104">
        <w:rPr>
          <w:rFonts w:ascii="Arial" w:eastAsia="Arial" w:hAnsi="Arial" w:cs="Arial"/>
          <w:sz w:val="20"/>
          <w:szCs w:val="20"/>
        </w:rPr>
        <w:tab/>
        <w:t xml:space="preserve">NC State DELTA and OIT staff can assist you with questions related to hardware, software, or additional licenses needed to support your teaching. Contact </w:t>
      </w:r>
      <w:hyperlink r:id="rId10">
        <w:r w:rsidRPr="00EF7104">
          <w:rPr>
            <w:rFonts w:ascii="Arial" w:eastAsia="Arial" w:hAnsi="Arial" w:cs="Arial"/>
            <w:color w:val="1155CC"/>
            <w:sz w:val="20"/>
            <w:szCs w:val="20"/>
            <w:u w:val="single"/>
          </w:rPr>
          <w:t>learntech@ncsu.edu</w:t>
        </w:r>
      </w:hyperlink>
      <w:r w:rsidRPr="00EF7104">
        <w:rPr>
          <w:rFonts w:ascii="Arial" w:eastAsia="Arial" w:hAnsi="Arial" w:cs="Arial"/>
          <w:sz w:val="20"/>
          <w:szCs w:val="20"/>
        </w:rPr>
        <w:t xml:space="preserve"> for further information. </w:t>
      </w:r>
    </w:p>
    <w:p w:rsidR="00DF17DC" w:rsidRPr="00EF7104" w:rsidRDefault="00DF17DC">
      <w:pPr>
        <w:spacing w:after="0" w:line="240" w:lineRule="auto"/>
        <w:ind w:left="720" w:right="300" w:hanging="360"/>
        <w:rPr>
          <w:rFonts w:ascii="Arial" w:eastAsia="Arial" w:hAnsi="Arial" w:cs="Arial"/>
          <w:sz w:val="20"/>
          <w:szCs w:val="20"/>
        </w:rPr>
      </w:pPr>
    </w:p>
    <w:p w:rsidR="00DF17DC" w:rsidRPr="00EF7104" w:rsidRDefault="00DF17DC">
      <w:pPr>
        <w:spacing w:after="0" w:line="240" w:lineRule="auto"/>
        <w:ind w:left="720" w:right="300" w:hanging="360"/>
        <w:rPr>
          <w:rFonts w:ascii="Arial" w:eastAsia="Arial" w:hAnsi="Arial" w:cs="Arial"/>
          <w:sz w:val="20"/>
          <w:szCs w:val="20"/>
        </w:rPr>
      </w:pPr>
    </w:p>
    <w:sectPr w:rsidR="00DF17DC" w:rsidRPr="00EF710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DC"/>
    <w:rsid w:val="00394E25"/>
    <w:rsid w:val="0048664F"/>
    <w:rsid w:val="0080264E"/>
    <w:rsid w:val="00B73875"/>
    <w:rsid w:val="00DF17DC"/>
    <w:rsid w:val="00EF7104"/>
    <w:rsid w:val="00FE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D370B1-3B1F-4546-B483-DBEB75B3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spacing w:after="0" w:line="240" w:lineRule="auto"/>
      <w:outlineLvl w:val="1"/>
    </w:pPr>
    <w:rPr>
      <w:rFonts w:ascii="Arial" w:eastAsia="Arial" w:hAnsi="Arial" w:cs="Arial"/>
      <w:sz w:val="24"/>
      <w:szCs w:val="24"/>
    </w:rPr>
  </w:style>
  <w:style w:type="paragraph" w:styleId="Heading3">
    <w:name w:val="heading 3"/>
    <w:basedOn w:val="Normal"/>
    <w:next w:val="Normal"/>
    <w:pPr>
      <w:spacing w:after="0" w:line="240" w:lineRule="auto"/>
      <w:outlineLvl w:val="2"/>
    </w:pPr>
    <w:rPr>
      <w:rFonts w:ascii="Arial" w:eastAsia="Arial" w:hAnsi="Arial" w:cs="Arial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lta.ncsu.edu/learning-technology/learning-management-systems/moodle-at-nc-stat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earntech@ncsu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licies.ncsu.edu/regulation/reg-08-00-1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olicies.ncsu.edu/regulation/reg-04-25-05/" TargetMode="External"/><Relationship Id="rId10" Type="http://schemas.openxmlformats.org/officeDocument/2006/relationships/hyperlink" Target="mailto:learntech@ncsu.edu" TargetMode="External"/><Relationship Id="rId4" Type="http://schemas.openxmlformats.org/officeDocument/2006/relationships/hyperlink" Target="https://policies.ncsu.edu/regulation/reg-11-00-01" TargetMode="External"/><Relationship Id="rId9" Type="http://schemas.openxmlformats.org/officeDocument/2006/relationships/hyperlink" Target="https://delta.ncsu.edu/learning-technology/instructional-tools/top-h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A. West</dc:creator>
  <cp:lastModifiedBy>Reva F Dunn</cp:lastModifiedBy>
  <cp:revision>3</cp:revision>
  <dcterms:created xsi:type="dcterms:W3CDTF">2019-11-13T19:23:00Z</dcterms:created>
  <dcterms:modified xsi:type="dcterms:W3CDTF">2019-11-18T18:56:00Z</dcterms:modified>
</cp:coreProperties>
</file>