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4370D" w14:textId="77777777" w:rsidR="00ED3D4C" w:rsidRDefault="00ED3D4C" w:rsidP="00C1222A">
      <w:pPr>
        <w:spacing w:line="288" w:lineRule="auto"/>
        <w:ind w:left="-1080" w:right="-720"/>
        <w:rPr>
          <w:rFonts w:cs="Arial"/>
          <w:sz w:val="20"/>
          <w:szCs w:val="20"/>
        </w:rPr>
      </w:pPr>
    </w:p>
    <w:p w14:paraId="7D109E33" w14:textId="77777777" w:rsidR="00C1222A" w:rsidRDefault="00C1222A" w:rsidP="00C1222A">
      <w:pPr>
        <w:spacing w:line="288" w:lineRule="auto"/>
        <w:ind w:left="-1080" w:right="-720"/>
        <w:rPr>
          <w:rFonts w:cs="Arial"/>
          <w:sz w:val="20"/>
          <w:szCs w:val="20"/>
        </w:rPr>
      </w:pPr>
    </w:p>
    <w:p w14:paraId="0191F860" w14:textId="77777777" w:rsidR="00C1222A" w:rsidRDefault="00C1222A" w:rsidP="00C1222A">
      <w:pPr>
        <w:spacing w:line="288" w:lineRule="auto"/>
        <w:ind w:left="-1080" w:right="-720"/>
        <w:rPr>
          <w:rFonts w:cs="Arial"/>
          <w:sz w:val="20"/>
          <w:szCs w:val="20"/>
        </w:rPr>
      </w:pPr>
    </w:p>
    <w:p w14:paraId="57F23970" w14:textId="77777777" w:rsidR="00C1222A" w:rsidRPr="00145009" w:rsidRDefault="00C1222A" w:rsidP="00C1222A">
      <w:pPr>
        <w:spacing w:line="288" w:lineRule="auto"/>
        <w:ind w:left="-1080" w:right="-720"/>
        <w:rPr>
          <w:rFonts w:cs="Arial"/>
          <w:b/>
          <w:sz w:val="20"/>
          <w:szCs w:val="20"/>
        </w:rPr>
      </w:pPr>
      <w:r w:rsidRPr="00145009">
        <w:rPr>
          <w:rFonts w:cs="Arial"/>
          <w:b/>
          <w:sz w:val="20"/>
          <w:szCs w:val="20"/>
        </w:rPr>
        <w:t>MEMORANDUM</w:t>
      </w:r>
    </w:p>
    <w:p w14:paraId="0292713B" w14:textId="77777777" w:rsidR="00C1222A" w:rsidRDefault="00C1222A" w:rsidP="00C1222A">
      <w:pPr>
        <w:spacing w:line="288" w:lineRule="auto"/>
        <w:ind w:left="-1080" w:right="-720"/>
        <w:rPr>
          <w:rFonts w:cs="Arial"/>
          <w:sz w:val="20"/>
          <w:szCs w:val="20"/>
        </w:rPr>
      </w:pPr>
    </w:p>
    <w:p w14:paraId="470EA6D2" w14:textId="77777777" w:rsidR="00C1222A" w:rsidRPr="00145009" w:rsidRDefault="00C1222A" w:rsidP="00C1222A">
      <w:pPr>
        <w:spacing w:line="288" w:lineRule="auto"/>
        <w:ind w:left="-1080" w:right="-720"/>
        <w:rPr>
          <w:rFonts w:cs="Arial"/>
          <w:sz w:val="20"/>
          <w:szCs w:val="20"/>
        </w:rPr>
      </w:pPr>
      <w:r w:rsidRPr="00145009">
        <w:rPr>
          <w:rFonts w:cs="Arial"/>
          <w:sz w:val="20"/>
          <w:szCs w:val="20"/>
        </w:rPr>
        <w:t xml:space="preserve">TO: </w:t>
      </w:r>
      <w:r>
        <w:rPr>
          <w:rFonts w:cs="Arial"/>
          <w:sz w:val="20"/>
          <w:szCs w:val="20"/>
        </w:rPr>
        <w:tab/>
      </w:r>
      <w:r w:rsidRPr="00145009">
        <w:rPr>
          <w:rFonts w:cs="Arial"/>
          <w:sz w:val="20"/>
          <w:szCs w:val="20"/>
        </w:rPr>
        <w:t xml:space="preserve">Deans, Directors and Department Heads </w:t>
      </w:r>
    </w:p>
    <w:p w14:paraId="18229D96" w14:textId="77777777" w:rsidR="00C1222A" w:rsidRDefault="00C1222A" w:rsidP="00C1222A">
      <w:pPr>
        <w:spacing w:line="288" w:lineRule="auto"/>
        <w:ind w:left="-1080" w:right="-720"/>
        <w:rPr>
          <w:rFonts w:cs="Arial"/>
          <w:sz w:val="20"/>
          <w:szCs w:val="20"/>
        </w:rPr>
      </w:pPr>
    </w:p>
    <w:p w14:paraId="03043F10" w14:textId="77777777" w:rsidR="00C1222A" w:rsidRDefault="00C1222A" w:rsidP="00C1222A">
      <w:pPr>
        <w:spacing w:line="288" w:lineRule="auto"/>
        <w:ind w:left="-1080" w:right="-720"/>
        <w:rPr>
          <w:rFonts w:cs="Arial"/>
          <w:sz w:val="20"/>
          <w:szCs w:val="20"/>
        </w:rPr>
      </w:pPr>
      <w:r w:rsidRPr="00145009">
        <w:rPr>
          <w:rFonts w:cs="Arial"/>
          <w:sz w:val="20"/>
          <w:szCs w:val="20"/>
        </w:rPr>
        <w:t>FROM:</w:t>
      </w:r>
      <w:r>
        <w:rPr>
          <w:rFonts w:cs="Arial"/>
          <w:sz w:val="20"/>
          <w:szCs w:val="20"/>
        </w:rPr>
        <w:tab/>
        <w:t>Warwick A. Arden, Provost and Executive Vice Chancellor</w:t>
      </w:r>
    </w:p>
    <w:p w14:paraId="54F40BCC" w14:textId="77777777" w:rsidR="00C1222A" w:rsidRPr="00145009" w:rsidRDefault="009A11A9" w:rsidP="00C1222A">
      <w:pPr>
        <w:spacing w:line="288" w:lineRule="auto"/>
        <w:ind w:right="-720"/>
        <w:rPr>
          <w:rFonts w:cs="Arial"/>
          <w:sz w:val="20"/>
          <w:szCs w:val="20"/>
        </w:rPr>
      </w:pPr>
      <w:r>
        <w:rPr>
          <w:rFonts w:cs="Arial"/>
          <w:sz w:val="20"/>
          <w:szCs w:val="20"/>
        </w:rPr>
        <w:t>Scott</w:t>
      </w:r>
      <w:r w:rsidR="00C1222A" w:rsidRPr="00145009">
        <w:rPr>
          <w:rFonts w:cs="Arial"/>
          <w:sz w:val="20"/>
          <w:szCs w:val="20"/>
        </w:rPr>
        <w:t xml:space="preserve"> </w:t>
      </w:r>
      <w:r w:rsidR="00CB21B8">
        <w:rPr>
          <w:rFonts w:cs="Arial"/>
          <w:sz w:val="20"/>
          <w:szCs w:val="20"/>
        </w:rPr>
        <w:t xml:space="preserve">R. </w:t>
      </w:r>
      <w:r w:rsidR="00C1222A" w:rsidRPr="00145009">
        <w:rPr>
          <w:rFonts w:cs="Arial"/>
          <w:sz w:val="20"/>
          <w:szCs w:val="20"/>
        </w:rPr>
        <w:t xml:space="preserve">Douglass, Vice Chancellor for </w:t>
      </w:r>
      <w:r>
        <w:rPr>
          <w:rFonts w:cs="Arial"/>
          <w:sz w:val="20"/>
          <w:szCs w:val="20"/>
        </w:rPr>
        <w:t>Finance and Administration</w:t>
      </w:r>
      <w:r w:rsidR="00C1222A" w:rsidRPr="00145009">
        <w:rPr>
          <w:rFonts w:cs="Arial"/>
          <w:sz w:val="20"/>
          <w:szCs w:val="20"/>
        </w:rPr>
        <w:t xml:space="preserve"> </w:t>
      </w:r>
    </w:p>
    <w:p w14:paraId="317579CA" w14:textId="77777777" w:rsidR="00C1222A" w:rsidRDefault="00C1222A" w:rsidP="00C1222A">
      <w:pPr>
        <w:spacing w:line="288" w:lineRule="auto"/>
        <w:ind w:left="-1080" w:right="-720"/>
        <w:rPr>
          <w:rFonts w:cs="Arial"/>
          <w:sz w:val="20"/>
          <w:szCs w:val="20"/>
        </w:rPr>
      </w:pPr>
    </w:p>
    <w:p w14:paraId="33304B51" w14:textId="3C591DA8" w:rsidR="00C1222A" w:rsidRDefault="00C1222A" w:rsidP="00C1222A">
      <w:pPr>
        <w:spacing w:line="288" w:lineRule="auto"/>
        <w:ind w:left="-1080" w:right="-720"/>
        <w:rPr>
          <w:rFonts w:cs="Arial"/>
          <w:sz w:val="20"/>
          <w:szCs w:val="20"/>
        </w:rPr>
      </w:pPr>
      <w:r w:rsidRPr="00145009">
        <w:rPr>
          <w:rFonts w:cs="Arial"/>
          <w:sz w:val="20"/>
          <w:szCs w:val="20"/>
        </w:rPr>
        <w:t xml:space="preserve">SUBJECT: </w:t>
      </w:r>
      <w:r>
        <w:rPr>
          <w:rFonts w:cs="Arial"/>
          <w:sz w:val="20"/>
          <w:szCs w:val="20"/>
        </w:rPr>
        <w:tab/>
      </w:r>
      <w:r w:rsidR="00297F0A">
        <w:rPr>
          <w:rFonts w:cs="Arial"/>
          <w:sz w:val="20"/>
          <w:szCs w:val="20"/>
        </w:rPr>
        <w:t>Additional Information</w:t>
      </w:r>
      <w:r w:rsidR="00B81D5E">
        <w:rPr>
          <w:rFonts w:cs="Arial"/>
          <w:sz w:val="20"/>
          <w:szCs w:val="20"/>
        </w:rPr>
        <w:t xml:space="preserve"> Regarding</w:t>
      </w:r>
      <w:r w:rsidR="00C71FBF">
        <w:rPr>
          <w:rFonts w:cs="Arial"/>
          <w:sz w:val="20"/>
          <w:szCs w:val="20"/>
        </w:rPr>
        <w:t xml:space="preserve"> </w:t>
      </w:r>
      <w:r w:rsidR="00AD366A">
        <w:rPr>
          <w:rFonts w:cs="Arial"/>
          <w:sz w:val="20"/>
          <w:szCs w:val="20"/>
        </w:rPr>
        <w:t>Make-up</w:t>
      </w:r>
      <w:r w:rsidR="00B81D5E">
        <w:rPr>
          <w:rFonts w:cs="Arial"/>
          <w:sz w:val="20"/>
          <w:szCs w:val="20"/>
        </w:rPr>
        <w:t xml:space="preserve"> </w:t>
      </w:r>
      <w:r w:rsidR="00AF220F">
        <w:rPr>
          <w:rFonts w:cs="Arial"/>
          <w:sz w:val="20"/>
          <w:szCs w:val="20"/>
        </w:rPr>
        <w:t xml:space="preserve">of Time and </w:t>
      </w:r>
      <w:r w:rsidR="00C71FBF">
        <w:rPr>
          <w:rFonts w:cs="Arial"/>
          <w:sz w:val="20"/>
          <w:szCs w:val="20"/>
        </w:rPr>
        <w:t>Leave</w:t>
      </w:r>
      <w:r w:rsidR="00AF220F">
        <w:rPr>
          <w:rFonts w:cs="Arial"/>
          <w:sz w:val="20"/>
          <w:szCs w:val="20"/>
        </w:rPr>
        <w:t xml:space="preserve"> </w:t>
      </w:r>
      <w:r w:rsidR="00EA2AE8">
        <w:rPr>
          <w:rFonts w:cs="Arial"/>
          <w:sz w:val="20"/>
          <w:szCs w:val="20"/>
        </w:rPr>
        <w:t>Use for</w:t>
      </w:r>
      <w:r w:rsidR="00B81D5E">
        <w:rPr>
          <w:rFonts w:cs="Arial"/>
          <w:sz w:val="20"/>
          <w:szCs w:val="20"/>
        </w:rPr>
        <w:t xml:space="preserve"> </w:t>
      </w:r>
      <w:r w:rsidR="007601D4">
        <w:rPr>
          <w:rFonts w:cs="Arial"/>
          <w:sz w:val="20"/>
          <w:szCs w:val="20"/>
        </w:rPr>
        <w:t>Adverse Weather</w:t>
      </w:r>
    </w:p>
    <w:p w14:paraId="41D38621" w14:textId="77777777" w:rsidR="007601D4" w:rsidRDefault="007601D4" w:rsidP="00C1222A">
      <w:pPr>
        <w:spacing w:line="288" w:lineRule="auto"/>
        <w:ind w:left="-1080" w:right="-720"/>
        <w:rPr>
          <w:rFonts w:cs="Arial"/>
          <w:sz w:val="20"/>
          <w:szCs w:val="20"/>
        </w:rPr>
      </w:pPr>
    </w:p>
    <w:p w14:paraId="5EC62EEE" w14:textId="302C5107" w:rsidR="009A11A9" w:rsidRPr="00C1222A" w:rsidRDefault="009A11A9" w:rsidP="009A11A9">
      <w:pPr>
        <w:spacing w:line="288" w:lineRule="auto"/>
        <w:ind w:left="-1080" w:right="-720"/>
        <w:rPr>
          <w:rFonts w:cs="Arial"/>
          <w:sz w:val="20"/>
          <w:szCs w:val="20"/>
        </w:rPr>
      </w:pPr>
      <w:r>
        <w:rPr>
          <w:rFonts w:cs="Arial"/>
          <w:sz w:val="20"/>
          <w:szCs w:val="20"/>
        </w:rPr>
        <w:t>DATE:</w:t>
      </w:r>
      <w:r>
        <w:rPr>
          <w:rFonts w:cs="Arial"/>
          <w:sz w:val="20"/>
          <w:szCs w:val="20"/>
        </w:rPr>
        <w:tab/>
      </w:r>
      <w:r w:rsidR="005B0BA9">
        <w:rPr>
          <w:rFonts w:cs="Arial"/>
          <w:sz w:val="20"/>
          <w:szCs w:val="20"/>
        </w:rPr>
        <w:t>February 3,</w:t>
      </w:r>
      <w:r w:rsidRPr="00C1222A">
        <w:rPr>
          <w:rFonts w:cs="Arial"/>
          <w:sz w:val="20"/>
          <w:szCs w:val="20"/>
        </w:rPr>
        <w:t xml:space="preserve"> 2016</w:t>
      </w:r>
    </w:p>
    <w:p w14:paraId="74033C65" w14:textId="77777777" w:rsidR="009A11A9" w:rsidRDefault="009A11A9" w:rsidP="00C1222A">
      <w:pPr>
        <w:spacing w:line="288" w:lineRule="auto"/>
        <w:ind w:left="-1080" w:right="-720"/>
        <w:rPr>
          <w:rFonts w:cs="Arial"/>
          <w:sz w:val="20"/>
          <w:szCs w:val="20"/>
        </w:rPr>
      </w:pPr>
    </w:p>
    <w:p w14:paraId="5BC9236E" w14:textId="5B97C64F" w:rsidR="0035002B" w:rsidRDefault="00297F0A" w:rsidP="00B81D5E">
      <w:pPr>
        <w:spacing w:line="288" w:lineRule="auto"/>
        <w:ind w:left="-1080" w:right="-720"/>
        <w:rPr>
          <w:rFonts w:cs="Arial"/>
          <w:sz w:val="20"/>
          <w:szCs w:val="20"/>
        </w:rPr>
      </w:pPr>
      <w:r>
        <w:rPr>
          <w:rFonts w:cs="Arial"/>
          <w:sz w:val="20"/>
          <w:szCs w:val="20"/>
        </w:rPr>
        <w:t>As relayed in the January 28, 2016 memorandum, the University must adhere to the new adverse weather policy implemented by General Administration retroactive to January 1.  T</w:t>
      </w:r>
      <w:r w:rsidR="0035002B">
        <w:rPr>
          <w:rFonts w:cs="Arial"/>
          <w:sz w:val="20"/>
          <w:szCs w:val="20"/>
        </w:rPr>
        <w:t xml:space="preserve">he communication </w:t>
      </w:r>
      <w:r>
        <w:rPr>
          <w:rFonts w:cs="Arial"/>
          <w:sz w:val="20"/>
          <w:szCs w:val="20"/>
        </w:rPr>
        <w:t xml:space="preserve">from General Administration in December </w:t>
      </w:r>
      <w:r w:rsidR="0035002B">
        <w:rPr>
          <w:rFonts w:cs="Arial"/>
          <w:sz w:val="20"/>
          <w:szCs w:val="20"/>
        </w:rPr>
        <w:t xml:space="preserve">seemed clear that the campuses </w:t>
      </w:r>
      <w:r>
        <w:rPr>
          <w:rFonts w:cs="Arial"/>
          <w:sz w:val="20"/>
          <w:szCs w:val="20"/>
        </w:rPr>
        <w:t>had</w:t>
      </w:r>
      <w:r w:rsidR="0035002B" w:rsidRPr="00B81D5E">
        <w:rPr>
          <w:rFonts w:cs="Arial"/>
          <w:sz w:val="20"/>
          <w:szCs w:val="20"/>
        </w:rPr>
        <w:t xml:space="preserve"> flexibility regarding implementation timelines. Given this understanding and operating under existing guidelines, university leadership made decisions they felt were in the best interest of student and employee safety during the recent storm.</w:t>
      </w:r>
      <w:r w:rsidR="0035002B">
        <w:rPr>
          <w:rFonts w:cs="Arial"/>
          <w:sz w:val="20"/>
          <w:szCs w:val="20"/>
        </w:rPr>
        <w:t xml:space="preserve"> Some other universities in the system made similar decisions.</w:t>
      </w:r>
      <w:r>
        <w:rPr>
          <w:rFonts w:cs="Arial"/>
          <w:sz w:val="20"/>
          <w:szCs w:val="20"/>
        </w:rPr>
        <w:t xml:space="preserve"> </w:t>
      </w:r>
    </w:p>
    <w:p w14:paraId="6C53894F" w14:textId="77777777" w:rsidR="00622D3B" w:rsidRDefault="00622D3B" w:rsidP="00B81D5E">
      <w:pPr>
        <w:spacing w:line="288" w:lineRule="auto"/>
        <w:ind w:left="-1080" w:right="-720"/>
        <w:rPr>
          <w:rFonts w:cs="Arial"/>
          <w:sz w:val="20"/>
          <w:szCs w:val="20"/>
        </w:rPr>
      </w:pPr>
    </w:p>
    <w:p w14:paraId="202FB10A" w14:textId="1C9CA62D" w:rsidR="005B0BA9" w:rsidRPr="00FF0593" w:rsidRDefault="00297F0A" w:rsidP="005B0BA9">
      <w:pPr>
        <w:spacing w:line="288" w:lineRule="auto"/>
        <w:ind w:left="-1080" w:right="-720"/>
        <w:rPr>
          <w:rFonts w:cs="Arial"/>
          <w:sz w:val="20"/>
          <w:szCs w:val="20"/>
          <w:u w:val="single"/>
        </w:rPr>
      </w:pPr>
      <w:r>
        <w:rPr>
          <w:rFonts w:cs="Arial"/>
          <w:sz w:val="20"/>
          <w:szCs w:val="20"/>
        </w:rPr>
        <w:t>We</w:t>
      </w:r>
      <w:r w:rsidR="00B81D5E" w:rsidRPr="00B81D5E">
        <w:rPr>
          <w:rFonts w:cs="Arial"/>
          <w:sz w:val="20"/>
          <w:szCs w:val="20"/>
        </w:rPr>
        <w:t xml:space="preserve"> regret the inconvenience caused by this situation</w:t>
      </w:r>
      <w:r>
        <w:rPr>
          <w:rFonts w:cs="Arial"/>
          <w:sz w:val="20"/>
          <w:szCs w:val="20"/>
        </w:rPr>
        <w:t xml:space="preserve"> and encourage supervisors and managers to be as flexible as possible in allowing employ</w:t>
      </w:r>
      <w:r w:rsidR="005B0BA9">
        <w:rPr>
          <w:rFonts w:cs="Arial"/>
          <w:sz w:val="20"/>
          <w:szCs w:val="20"/>
        </w:rPr>
        <w:t>ees to make up time for the hours</w:t>
      </w:r>
      <w:r>
        <w:rPr>
          <w:rFonts w:cs="Arial"/>
          <w:sz w:val="20"/>
          <w:szCs w:val="20"/>
        </w:rPr>
        <w:t xml:space="preserve"> missed during </w:t>
      </w:r>
      <w:r w:rsidR="007601D4">
        <w:rPr>
          <w:rFonts w:cs="Arial"/>
          <w:sz w:val="20"/>
          <w:szCs w:val="20"/>
        </w:rPr>
        <w:t>th</w:t>
      </w:r>
      <w:r w:rsidR="005B0BA9">
        <w:rPr>
          <w:rFonts w:cs="Arial"/>
          <w:sz w:val="20"/>
          <w:szCs w:val="20"/>
        </w:rPr>
        <w:t>e adverse weather</w:t>
      </w:r>
      <w:r>
        <w:rPr>
          <w:rFonts w:cs="Arial"/>
          <w:sz w:val="20"/>
          <w:szCs w:val="20"/>
        </w:rPr>
        <w:t xml:space="preserve">. </w:t>
      </w:r>
      <w:r w:rsidR="005B0BA9">
        <w:rPr>
          <w:rFonts w:cs="Arial"/>
          <w:sz w:val="20"/>
          <w:szCs w:val="20"/>
        </w:rPr>
        <w:t xml:space="preserve">Additional guidance related to applying the new policy is below.  </w:t>
      </w:r>
      <w:r>
        <w:rPr>
          <w:rFonts w:cs="Arial"/>
          <w:sz w:val="20"/>
          <w:szCs w:val="20"/>
        </w:rPr>
        <w:t xml:space="preserve">For </w:t>
      </w:r>
      <w:r w:rsidR="005B0BA9">
        <w:rPr>
          <w:rFonts w:cs="Arial"/>
          <w:sz w:val="20"/>
          <w:szCs w:val="20"/>
        </w:rPr>
        <w:t>additional assistance including identifying</w:t>
      </w:r>
      <w:r>
        <w:rPr>
          <w:rFonts w:cs="Arial"/>
          <w:sz w:val="20"/>
          <w:szCs w:val="20"/>
        </w:rPr>
        <w:t xml:space="preserve"> flexible options for employees to make-up time, please contact Kathy Lambert, Interim Associate Vice Chancellor for Human Resources, at </w:t>
      </w:r>
      <w:hyperlink r:id="rId8" w:history="1">
        <w:r w:rsidRPr="000D530A">
          <w:rPr>
            <w:rStyle w:val="Hyperlink"/>
            <w:rFonts w:cs="Arial"/>
            <w:sz w:val="20"/>
            <w:szCs w:val="20"/>
          </w:rPr>
          <w:t>kplamber@ncsu.edu</w:t>
        </w:r>
      </w:hyperlink>
      <w:r w:rsidR="005B0BA9">
        <w:rPr>
          <w:rFonts w:cs="Arial"/>
          <w:sz w:val="20"/>
          <w:szCs w:val="20"/>
        </w:rPr>
        <w:t xml:space="preserve"> </w:t>
      </w:r>
      <w:r w:rsidR="005B0BA9" w:rsidRPr="00FF0593">
        <w:rPr>
          <w:rFonts w:cs="Arial"/>
          <w:sz w:val="20"/>
          <w:szCs w:val="20"/>
        </w:rPr>
        <w:t>o</w:t>
      </w:r>
      <w:r w:rsidRPr="00FF0593">
        <w:rPr>
          <w:rFonts w:cs="Arial"/>
          <w:sz w:val="20"/>
          <w:szCs w:val="20"/>
        </w:rPr>
        <w:t xml:space="preserve">r </w:t>
      </w:r>
      <w:r w:rsidR="00622D3B" w:rsidRPr="00FF0593">
        <w:rPr>
          <w:rFonts w:cs="Arial"/>
          <w:sz w:val="20"/>
          <w:szCs w:val="20"/>
        </w:rPr>
        <w:t>(919)</w:t>
      </w:r>
      <w:r w:rsidR="005B0BA9" w:rsidRPr="00FF0593">
        <w:rPr>
          <w:rFonts w:cs="Arial"/>
          <w:sz w:val="20"/>
          <w:szCs w:val="20"/>
        </w:rPr>
        <w:t xml:space="preserve"> </w:t>
      </w:r>
      <w:r w:rsidR="00622D3B" w:rsidRPr="00FF0593">
        <w:rPr>
          <w:rFonts w:cs="Arial"/>
          <w:sz w:val="20"/>
          <w:szCs w:val="20"/>
        </w:rPr>
        <w:t>51</w:t>
      </w:r>
      <w:r w:rsidRPr="00FF0593">
        <w:rPr>
          <w:rFonts w:cs="Arial"/>
          <w:sz w:val="20"/>
          <w:szCs w:val="20"/>
        </w:rPr>
        <w:t>5-4277</w:t>
      </w:r>
      <w:r>
        <w:rPr>
          <w:rFonts w:cs="Arial"/>
          <w:sz w:val="20"/>
          <w:szCs w:val="20"/>
        </w:rPr>
        <w:t xml:space="preserve">; Joe Williams, Director of Benefits, at </w:t>
      </w:r>
      <w:hyperlink r:id="rId9" w:history="1">
        <w:r w:rsidRPr="000D530A">
          <w:rPr>
            <w:rStyle w:val="Hyperlink"/>
            <w:rFonts w:cs="Arial"/>
            <w:sz w:val="20"/>
            <w:szCs w:val="20"/>
          </w:rPr>
          <w:t>jpwillia@ncsu.edu</w:t>
        </w:r>
      </w:hyperlink>
      <w:r>
        <w:rPr>
          <w:rFonts w:cs="Arial"/>
          <w:sz w:val="20"/>
          <w:szCs w:val="20"/>
        </w:rPr>
        <w:t xml:space="preserve">, </w:t>
      </w:r>
      <w:r w:rsidRPr="00FF0593">
        <w:rPr>
          <w:rFonts w:cs="Arial"/>
          <w:sz w:val="20"/>
          <w:szCs w:val="20"/>
        </w:rPr>
        <w:t xml:space="preserve">or </w:t>
      </w:r>
      <w:r w:rsidR="00622D3B" w:rsidRPr="00FF0593">
        <w:rPr>
          <w:rFonts w:cs="Arial"/>
          <w:sz w:val="20"/>
          <w:szCs w:val="20"/>
        </w:rPr>
        <w:t>(919)</w:t>
      </w:r>
      <w:r w:rsidR="005B0BA9" w:rsidRPr="00FF0593">
        <w:rPr>
          <w:rFonts w:cs="Arial"/>
          <w:sz w:val="20"/>
          <w:szCs w:val="20"/>
        </w:rPr>
        <w:t xml:space="preserve"> </w:t>
      </w:r>
      <w:r w:rsidR="00622D3B" w:rsidRPr="00FF0593">
        <w:rPr>
          <w:rFonts w:cs="Arial"/>
          <w:sz w:val="20"/>
          <w:szCs w:val="20"/>
        </w:rPr>
        <w:t>51</w:t>
      </w:r>
      <w:r w:rsidRPr="00FF0593">
        <w:rPr>
          <w:rFonts w:cs="Arial"/>
          <w:sz w:val="20"/>
          <w:szCs w:val="20"/>
        </w:rPr>
        <w:t>5-4318; or the Benefits C</w:t>
      </w:r>
      <w:r w:rsidR="007601D4" w:rsidRPr="00FF0593">
        <w:rPr>
          <w:rFonts w:cs="Arial"/>
          <w:sz w:val="20"/>
          <w:szCs w:val="20"/>
        </w:rPr>
        <w:t xml:space="preserve">onsultant assigned to your area:  </w:t>
      </w:r>
      <w:hyperlink r:id="rId10" w:history="1">
        <w:r w:rsidR="007601D4" w:rsidRPr="00FF0593">
          <w:rPr>
            <w:rStyle w:val="Hyperlink"/>
            <w:rFonts w:cs="Arial"/>
            <w:color w:val="auto"/>
            <w:sz w:val="20"/>
            <w:szCs w:val="20"/>
          </w:rPr>
          <w:t>go.ncsu.edu/</w:t>
        </w:r>
        <w:proofErr w:type="spellStart"/>
        <w:r w:rsidR="007601D4" w:rsidRPr="00FF0593">
          <w:rPr>
            <w:rStyle w:val="Hyperlink"/>
            <w:rFonts w:cs="Arial"/>
            <w:color w:val="auto"/>
            <w:sz w:val="20"/>
            <w:szCs w:val="20"/>
          </w:rPr>
          <w:t>benefitsconsultant</w:t>
        </w:r>
        <w:proofErr w:type="spellEnd"/>
        <w:r w:rsidR="007601D4" w:rsidRPr="00FF0593">
          <w:rPr>
            <w:rStyle w:val="Hyperlink"/>
            <w:rFonts w:cs="Arial"/>
            <w:color w:val="auto"/>
            <w:sz w:val="20"/>
            <w:szCs w:val="20"/>
          </w:rPr>
          <w:t xml:space="preserve">. </w:t>
        </w:r>
      </w:hyperlink>
      <w:r w:rsidR="005B0BA9" w:rsidRPr="00FF0593">
        <w:rPr>
          <w:rStyle w:val="Hyperlink"/>
          <w:rFonts w:cs="Arial"/>
          <w:color w:val="auto"/>
          <w:sz w:val="20"/>
          <w:szCs w:val="20"/>
        </w:rPr>
        <w:t xml:space="preserve">  </w:t>
      </w:r>
    </w:p>
    <w:p w14:paraId="4909FCD4" w14:textId="77777777" w:rsidR="00B81D5E" w:rsidRPr="00B81D5E" w:rsidRDefault="00B81D5E" w:rsidP="00B81D5E">
      <w:pPr>
        <w:spacing w:line="288" w:lineRule="auto"/>
        <w:ind w:left="-1080" w:right="-720"/>
        <w:rPr>
          <w:rFonts w:cs="Arial"/>
          <w:sz w:val="20"/>
          <w:szCs w:val="20"/>
        </w:rPr>
      </w:pPr>
    </w:p>
    <w:p w14:paraId="1F352862" w14:textId="2630887D" w:rsidR="00343451" w:rsidRDefault="00176CD4" w:rsidP="00343451">
      <w:pPr>
        <w:spacing w:line="288" w:lineRule="auto"/>
        <w:ind w:left="-1080" w:right="-720"/>
        <w:rPr>
          <w:rFonts w:cs="Arial"/>
          <w:sz w:val="20"/>
          <w:szCs w:val="20"/>
        </w:rPr>
      </w:pPr>
      <w:r>
        <w:rPr>
          <w:rFonts w:cs="Arial"/>
          <w:b/>
          <w:sz w:val="20"/>
          <w:szCs w:val="20"/>
        </w:rPr>
        <w:t xml:space="preserve">Making </w:t>
      </w:r>
      <w:proofErr w:type="gramStart"/>
      <w:r>
        <w:rPr>
          <w:rFonts w:cs="Arial"/>
          <w:b/>
          <w:sz w:val="20"/>
          <w:szCs w:val="20"/>
        </w:rPr>
        <w:t>Up</w:t>
      </w:r>
      <w:proofErr w:type="gramEnd"/>
      <w:r>
        <w:rPr>
          <w:rFonts w:cs="Arial"/>
          <w:b/>
          <w:sz w:val="20"/>
          <w:szCs w:val="20"/>
        </w:rPr>
        <w:t xml:space="preserve"> </w:t>
      </w:r>
      <w:r w:rsidR="00343451">
        <w:rPr>
          <w:rFonts w:cs="Arial"/>
          <w:b/>
          <w:sz w:val="20"/>
          <w:szCs w:val="20"/>
        </w:rPr>
        <w:t xml:space="preserve">Time Missed: </w:t>
      </w:r>
      <w:r w:rsidR="00297F0A">
        <w:rPr>
          <w:rFonts w:cs="Arial"/>
          <w:b/>
          <w:sz w:val="20"/>
          <w:szCs w:val="20"/>
        </w:rPr>
        <w:t xml:space="preserve">SHRA and EHRA </w:t>
      </w:r>
      <w:r w:rsidR="00343451">
        <w:rPr>
          <w:rFonts w:cs="Arial"/>
          <w:b/>
          <w:sz w:val="20"/>
          <w:szCs w:val="20"/>
        </w:rPr>
        <w:t xml:space="preserve">Employees </w:t>
      </w:r>
      <w:r w:rsidR="00590D5B">
        <w:rPr>
          <w:rFonts w:cs="Arial"/>
          <w:sz w:val="20"/>
          <w:szCs w:val="20"/>
        </w:rPr>
        <w:br/>
      </w:r>
      <w:r>
        <w:rPr>
          <w:rFonts w:cs="Arial"/>
          <w:sz w:val="20"/>
          <w:szCs w:val="20"/>
        </w:rPr>
        <w:t>E</w:t>
      </w:r>
      <w:r w:rsidR="00590D5B">
        <w:rPr>
          <w:rFonts w:cs="Arial"/>
          <w:sz w:val="20"/>
          <w:szCs w:val="20"/>
        </w:rPr>
        <w:t xml:space="preserve">mployees must make up time </w:t>
      </w:r>
      <w:r>
        <w:rPr>
          <w:rFonts w:cs="Arial"/>
          <w:sz w:val="20"/>
          <w:szCs w:val="20"/>
        </w:rPr>
        <w:t xml:space="preserve">or take leave for hours </w:t>
      </w:r>
      <w:r w:rsidR="00590D5B">
        <w:rPr>
          <w:rFonts w:cs="Arial"/>
          <w:sz w:val="20"/>
          <w:szCs w:val="20"/>
        </w:rPr>
        <w:t xml:space="preserve">they were not </w:t>
      </w:r>
      <w:r w:rsidR="001D4AAF">
        <w:rPr>
          <w:rFonts w:cs="Arial"/>
          <w:sz w:val="20"/>
          <w:szCs w:val="20"/>
        </w:rPr>
        <w:t>working</w:t>
      </w:r>
      <w:r w:rsidR="00590D5B">
        <w:rPr>
          <w:rFonts w:cs="Arial"/>
          <w:sz w:val="20"/>
          <w:szCs w:val="20"/>
        </w:rPr>
        <w:t xml:space="preserve"> </w:t>
      </w:r>
      <w:r w:rsidR="007601D4">
        <w:rPr>
          <w:rFonts w:cs="Arial"/>
          <w:sz w:val="20"/>
          <w:szCs w:val="20"/>
        </w:rPr>
        <w:t xml:space="preserve">due to the adverse weather from </w:t>
      </w:r>
      <w:r w:rsidR="00590D5B">
        <w:rPr>
          <w:rFonts w:cs="Arial"/>
          <w:sz w:val="20"/>
          <w:szCs w:val="20"/>
        </w:rPr>
        <w:t xml:space="preserve">January 22 (12:01 AM) through </w:t>
      </w:r>
      <w:r w:rsidR="00AF220F">
        <w:rPr>
          <w:rFonts w:cs="Arial"/>
          <w:sz w:val="20"/>
          <w:szCs w:val="20"/>
        </w:rPr>
        <w:t xml:space="preserve">January </w:t>
      </w:r>
      <w:r w:rsidR="00590D5B">
        <w:rPr>
          <w:rFonts w:cs="Arial"/>
          <w:sz w:val="20"/>
          <w:szCs w:val="20"/>
        </w:rPr>
        <w:t xml:space="preserve">25, 2016 (10:00 AM). </w:t>
      </w:r>
      <w:r w:rsidR="00343451">
        <w:rPr>
          <w:rFonts w:cs="Arial"/>
          <w:sz w:val="20"/>
          <w:szCs w:val="20"/>
        </w:rPr>
        <w:t>This includes t</w:t>
      </w:r>
      <w:r w:rsidR="00343451" w:rsidRPr="00B81D5E">
        <w:rPr>
          <w:rFonts w:cs="Arial"/>
          <w:sz w:val="20"/>
          <w:szCs w:val="20"/>
        </w:rPr>
        <w:t xml:space="preserve">hose employees who normally work on the weekend and </w:t>
      </w:r>
      <w:r w:rsidR="00297F0A">
        <w:rPr>
          <w:rFonts w:cs="Arial"/>
          <w:sz w:val="20"/>
          <w:szCs w:val="20"/>
        </w:rPr>
        <w:t>were not able to report</w:t>
      </w:r>
      <w:r w:rsidR="00343451">
        <w:rPr>
          <w:rFonts w:cs="Arial"/>
          <w:sz w:val="20"/>
          <w:szCs w:val="20"/>
        </w:rPr>
        <w:t xml:space="preserve">. </w:t>
      </w:r>
      <w:r>
        <w:rPr>
          <w:rFonts w:cs="Arial"/>
          <w:sz w:val="20"/>
          <w:szCs w:val="20"/>
        </w:rPr>
        <w:t xml:space="preserve">Make-up time should be </w:t>
      </w:r>
      <w:r w:rsidR="00CB3FC2">
        <w:rPr>
          <w:rFonts w:cs="Arial"/>
          <w:sz w:val="20"/>
          <w:szCs w:val="20"/>
        </w:rPr>
        <w:t xml:space="preserve">scheduled </w:t>
      </w:r>
      <w:r>
        <w:rPr>
          <w:rFonts w:cs="Arial"/>
          <w:sz w:val="20"/>
          <w:szCs w:val="20"/>
        </w:rPr>
        <w:t>with the supervisor based on</w:t>
      </w:r>
      <w:r w:rsidR="00CB3FC2">
        <w:rPr>
          <w:rFonts w:cs="Arial"/>
          <w:sz w:val="20"/>
          <w:szCs w:val="20"/>
        </w:rPr>
        <w:t xml:space="preserve"> </w:t>
      </w:r>
      <w:r w:rsidR="00343451" w:rsidRPr="00B81D5E">
        <w:rPr>
          <w:rFonts w:cs="Arial"/>
          <w:sz w:val="20"/>
          <w:szCs w:val="20"/>
        </w:rPr>
        <w:t>departmental need and</w:t>
      </w:r>
      <w:r>
        <w:rPr>
          <w:rFonts w:cs="Arial"/>
          <w:sz w:val="20"/>
          <w:szCs w:val="20"/>
        </w:rPr>
        <w:t xml:space="preserve"> completed </w:t>
      </w:r>
      <w:r w:rsidR="00343451" w:rsidRPr="00B81D5E">
        <w:rPr>
          <w:rFonts w:cs="Arial"/>
          <w:sz w:val="20"/>
          <w:szCs w:val="20"/>
        </w:rPr>
        <w:t xml:space="preserve">within 90 days of the weather event.  </w:t>
      </w:r>
      <w:r>
        <w:rPr>
          <w:rFonts w:cs="Arial"/>
          <w:sz w:val="20"/>
          <w:szCs w:val="20"/>
        </w:rPr>
        <w:t xml:space="preserve">Please note that make-up time is not subject to premium pay, with the exception of </w:t>
      </w:r>
      <w:r w:rsidRPr="00B81D5E">
        <w:rPr>
          <w:rFonts w:cs="Arial"/>
          <w:sz w:val="20"/>
          <w:szCs w:val="20"/>
        </w:rPr>
        <w:t>Fair Labor Standard</w:t>
      </w:r>
      <w:r>
        <w:rPr>
          <w:rFonts w:cs="Arial"/>
          <w:sz w:val="20"/>
          <w:szCs w:val="20"/>
        </w:rPr>
        <w:t>s</w:t>
      </w:r>
      <w:r w:rsidRPr="00B81D5E">
        <w:rPr>
          <w:rFonts w:cs="Arial"/>
          <w:sz w:val="20"/>
          <w:szCs w:val="20"/>
        </w:rPr>
        <w:t xml:space="preserve"> Act </w:t>
      </w:r>
      <w:r>
        <w:rPr>
          <w:rFonts w:cs="Arial"/>
          <w:sz w:val="20"/>
          <w:szCs w:val="20"/>
        </w:rPr>
        <w:t>(FLSA)-mandated overtime.</w:t>
      </w:r>
    </w:p>
    <w:p w14:paraId="424FDC08" w14:textId="77777777" w:rsidR="001D4AAF" w:rsidRDefault="001D4AAF" w:rsidP="00343451">
      <w:pPr>
        <w:spacing w:line="288" w:lineRule="auto"/>
        <w:ind w:left="-1080" w:right="-720"/>
        <w:rPr>
          <w:rFonts w:cs="Arial"/>
          <w:sz w:val="20"/>
          <w:szCs w:val="20"/>
        </w:rPr>
      </w:pPr>
    </w:p>
    <w:p w14:paraId="231998F0" w14:textId="2EF0F4B5" w:rsidR="001D4AAF" w:rsidRDefault="001D4AAF" w:rsidP="001D4AAF">
      <w:pPr>
        <w:spacing w:line="288" w:lineRule="auto"/>
        <w:ind w:left="-1080" w:right="-720"/>
        <w:rPr>
          <w:rFonts w:cs="Arial"/>
          <w:sz w:val="20"/>
          <w:szCs w:val="20"/>
        </w:rPr>
      </w:pPr>
      <w:r w:rsidRPr="00B81D5E">
        <w:rPr>
          <w:rFonts w:cs="Arial"/>
          <w:sz w:val="20"/>
          <w:szCs w:val="20"/>
        </w:rPr>
        <w:t xml:space="preserve">Employees may, with approval, work more than 40 hours in a week to make up adverse weather leave. </w:t>
      </w:r>
    </w:p>
    <w:p w14:paraId="3156501A" w14:textId="1A13508F" w:rsidR="001D4AAF" w:rsidRDefault="00CB3FC2" w:rsidP="001D4AAF">
      <w:pPr>
        <w:spacing w:line="288" w:lineRule="auto"/>
        <w:ind w:left="-1080" w:right="-720"/>
        <w:rPr>
          <w:rFonts w:cs="Arial"/>
          <w:sz w:val="20"/>
          <w:szCs w:val="20"/>
        </w:rPr>
      </w:pPr>
      <w:r>
        <w:rPr>
          <w:rFonts w:cs="Arial"/>
          <w:sz w:val="20"/>
          <w:szCs w:val="20"/>
        </w:rPr>
        <w:t>Also, p</w:t>
      </w:r>
      <w:r w:rsidR="001D4AAF">
        <w:rPr>
          <w:rFonts w:cs="Arial"/>
          <w:sz w:val="20"/>
          <w:szCs w:val="20"/>
        </w:rPr>
        <w:t>lease note that employees who were working at home or from other approved alternate sites do not need to make up hours</w:t>
      </w:r>
      <w:r w:rsidR="00962CBF">
        <w:rPr>
          <w:rFonts w:cs="Arial"/>
          <w:sz w:val="20"/>
          <w:szCs w:val="20"/>
        </w:rPr>
        <w:t xml:space="preserve"> missed</w:t>
      </w:r>
      <w:r w:rsidR="001D4AAF">
        <w:rPr>
          <w:rFonts w:cs="Arial"/>
          <w:sz w:val="20"/>
          <w:szCs w:val="20"/>
        </w:rPr>
        <w:t xml:space="preserve">. </w:t>
      </w:r>
    </w:p>
    <w:p w14:paraId="555B097F" w14:textId="77777777" w:rsidR="00343451" w:rsidRPr="00B81D5E" w:rsidRDefault="00343451" w:rsidP="00343451">
      <w:pPr>
        <w:spacing w:line="288" w:lineRule="auto"/>
        <w:ind w:left="-1080" w:right="-720"/>
        <w:rPr>
          <w:rFonts w:cs="Arial"/>
          <w:sz w:val="20"/>
          <w:szCs w:val="20"/>
        </w:rPr>
      </w:pPr>
    </w:p>
    <w:p w14:paraId="2556F3DC" w14:textId="77777777" w:rsidR="00176CD4" w:rsidRDefault="00176CD4" w:rsidP="00B81D5E">
      <w:pPr>
        <w:spacing w:line="288" w:lineRule="auto"/>
        <w:ind w:left="-1080" w:right="-720"/>
        <w:rPr>
          <w:rFonts w:cs="Arial"/>
          <w:sz w:val="20"/>
          <w:szCs w:val="20"/>
        </w:rPr>
      </w:pPr>
      <w:r w:rsidRPr="007601D4">
        <w:rPr>
          <w:rFonts w:cs="Arial"/>
          <w:b/>
          <w:sz w:val="20"/>
          <w:szCs w:val="20"/>
        </w:rPr>
        <w:t>Use of Comp Time</w:t>
      </w:r>
      <w:r>
        <w:rPr>
          <w:rFonts w:cs="Arial"/>
          <w:sz w:val="20"/>
          <w:szCs w:val="20"/>
        </w:rPr>
        <w:t xml:space="preserve"> </w:t>
      </w:r>
    </w:p>
    <w:p w14:paraId="36F85E15" w14:textId="4C5AD8FC" w:rsidR="00176CD4" w:rsidRDefault="00590D5B" w:rsidP="00B81D5E">
      <w:pPr>
        <w:spacing w:line="288" w:lineRule="auto"/>
        <w:ind w:left="-1080" w:right="-720"/>
        <w:rPr>
          <w:rFonts w:cs="Arial"/>
          <w:sz w:val="20"/>
          <w:szCs w:val="20"/>
        </w:rPr>
      </w:pPr>
      <w:r>
        <w:rPr>
          <w:rFonts w:cs="Arial"/>
          <w:sz w:val="20"/>
          <w:szCs w:val="20"/>
        </w:rPr>
        <w:t xml:space="preserve">Employees </w:t>
      </w:r>
      <w:r w:rsidR="00176CD4">
        <w:rPr>
          <w:rFonts w:cs="Arial"/>
          <w:sz w:val="20"/>
          <w:szCs w:val="20"/>
        </w:rPr>
        <w:t xml:space="preserve">who have accrued comp time </w:t>
      </w:r>
      <w:r>
        <w:rPr>
          <w:rFonts w:cs="Arial"/>
          <w:sz w:val="20"/>
          <w:szCs w:val="20"/>
        </w:rPr>
        <w:t>must use</w:t>
      </w:r>
      <w:r w:rsidR="00176CD4">
        <w:rPr>
          <w:rFonts w:cs="Arial"/>
          <w:sz w:val="20"/>
          <w:szCs w:val="20"/>
        </w:rPr>
        <w:t xml:space="preserve"> this leave </w:t>
      </w:r>
      <w:r>
        <w:rPr>
          <w:rFonts w:cs="Arial"/>
          <w:sz w:val="20"/>
          <w:szCs w:val="20"/>
        </w:rPr>
        <w:t>prior to making up time</w:t>
      </w:r>
      <w:r w:rsidR="00176CD4">
        <w:rPr>
          <w:rFonts w:cs="Arial"/>
          <w:sz w:val="20"/>
          <w:szCs w:val="20"/>
        </w:rPr>
        <w:t>.</w:t>
      </w:r>
    </w:p>
    <w:p w14:paraId="77168AF0" w14:textId="77777777" w:rsidR="00176CD4" w:rsidRDefault="00176CD4" w:rsidP="00B81D5E">
      <w:pPr>
        <w:spacing w:line="288" w:lineRule="auto"/>
        <w:ind w:left="-1080" w:right="-720"/>
        <w:rPr>
          <w:rFonts w:cs="Arial"/>
          <w:sz w:val="20"/>
          <w:szCs w:val="20"/>
        </w:rPr>
      </w:pPr>
    </w:p>
    <w:p w14:paraId="4A8076CF" w14:textId="77777777" w:rsidR="00CB3FC2" w:rsidRDefault="00CB3FC2" w:rsidP="00B81D5E">
      <w:pPr>
        <w:spacing w:line="288" w:lineRule="auto"/>
        <w:ind w:left="-1080" w:right="-720"/>
        <w:rPr>
          <w:rFonts w:cs="Arial"/>
          <w:b/>
          <w:sz w:val="20"/>
          <w:szCs w:val="20"/>
        </w:rPr>
      </w:pPr>
    </w:p>
    <w:p w14:paraId="40412835" w14:textId="77777777" w:rsidR="005B0BA9" w:rsidRDefault="005B0BA9" w:rsidP="00B81D5E">
      <w:pPr>
        <w:spacing w:line="288" w:lineRule="auto"/>
        <w:ind w:left="-1080" w:right="-720"/>
        <w:rPr>
          <w:rFonts w:cs="Arial"/>
          <w:b/>
          <w:sz w:val="20"/>
          <w:szCs w:val="20"/>
        </w:rPr>
      </w:pPr>
    </w:p>
    <w:p w14:paraId="36DD06CF" w14:textId="77777777" w:rsidR="00176CD4" w:rsidRPr="007601D4" w:rsidRDefault="00176CD4" w:rsidP="00B81D5E">
      <w:pPr>
        <w:spacing w:line="288" w:lineRule="auto"/>
        <w:ind w:left="-1080" w:right="-720"/>
        <w:rPr>
          <w:rFonts w:cs="Arial"/>
          <w:b/>
          <w:sz w:val="20"/>
          <w:szCs w:val="20"/>
        </w:rPr>
      </w:pPr>
      <w:r w:rsidRPr="007601D4">
        <w:rPr>
          <w:rFonts w:cs="Arial"/>
          <w:b/>
          <w:sz w:val="20"/>
          <w:szCs w:val="20"/>
        </w:rPr>
        <w:lastRenderedPageBreak/>
        <w:t>Use of Annual or Bonus Leave</w:t>
      </w:r>
    </w:p>
    <w:p w14:paraId="20883B6F" w14:textId="19401BB6" w:rsidR="00B81D5E" w:rsidRDefault="00176CD4" w:rsidP="00B81D5E">
      <w:pPr>
        <w:spacing w:line="288" w:lineRule="auto"/>
        <w:ind w:left="-1080" w:right="-720"/>
        <w:rPr>
          <w:rFonts w:cs="Arial"/>
          <w:sz w:val="20"/>
          <w:szCs w:val="20"/>
        </w:rPr>
      </w:pPr>
      <w:r>
        <w:rPr>
          <w:rFonts w:cs="Arial"/>
          <w:sz w:val="20"/>
          <w:szCs w:val="20"/>
        </w:rPr>
        <w:t xml:space="preserve">Employees may choose to use annual or bonus leave in lieu of making up time missed.  If time is not made up or leave is not available for use, employees will take </w:t>
      </w:r>
      <w:r w:rsidR="00343451">
        <w:rPr>
          <w:rFonts w:cs="Arial"/>
          <w:sz w:val="20"/>
          <w:szCs w:val="20"/>
        </w:rPr>
        <w:t>leave without pay.</w:t>
      </w:r>
    </w:p>
    <w:p w14:paraId="255CD330" w14:textId="77777777" w:rsidR="00343451" w:rsidRDefault="00343451" w:rsidP="00B81D5E">
      <w:pPr>
        <w:spacing w:line="288" w:lineRule="auto"/>
        <w:ind w:left="-1080" w:right="-720"/>
        <w:rPr>
          <w:rFonts w:cs="Arial"/>
          <w:sz w:val="20"/>
          <w:szCs w:val="20"/>
        </w:rPr>
      </w:pPr>
    </w:p>
    <w:p w14:paraId="48A40DD6" w14:textId="77777777" w:rsidR="00176CD4" w:rsidRPr="007601D4" w:rsidRDefault="00176CD4" w:rsidP="00343451">
      <w:pPr>
        <w:spacing w:line="288" w:lineRule="auto"/>
        <w:ind w:left="-1080" w:right="-720"/>
        <w:rPr>
          <w:rFonts w:cs="Arial"/>
          <w:b/>
          <w:sz w:val="20"/>
          <w:szCs w:val="20"/>
        </w:rPr>
      </w:pPr>
      <w:r w:rsidRPr="007601D4">
        <w:rPr>
          <w:rFonts w:cs="Arial"/>
          <w:b/>
          <w:sz w:val="20"/>
          <w:szCs w:val="20"/>
        </w:rPr>
        <w:t>Entering Make-up Time in the Leave System</w:t>
      </w:r>
    </w:p>
    <w:p w14:paraId="751EA550" w14:textId="0B8189CB" w:rsidR="00343451" w:rsidRDefault="00CB3FC2" w:rsidP="00343451">
      <w:pPr>
        <w:spacing w:line="288" w:lineRule="auto"/>
        <w:ind w:left="-1080" w:right="-720"/>
        <w:rPr>
          <w:rFonts w:cs="Arial"/>
          <w:sz w:val="20"/>
          <w:szCs w:val="20"/>
        </w:rPr>
      </w:pPr>
      <w:r>
        <w:rPr>
          <w:rFonts w:cs="Arial"/>
          <w:sz w:val="20"/>
          <w:szCs w:val="20"/>
        </w:rPr>
        <w:t>T</w:t>
      </w:r>
      <w:r w:rsidR="001D4AAF">
        <w:rPr>
          <w:rFonts w:cs="Arial"/>
          <w:sz w:val="20"/>
          <w:szCs w:val="20"/>
        </w:rPr>
        <w:t>hese</w:t>
      </w:r>
      <w:r>
        <w:rPr>
          <w:rFonts w:cs="Arial"/>
          <w:sz w:val="20"/>
          <w:szCs w:val="20"/>
        </w:rPr>
        <w:t xml:space="preserve"> </w:t>
      </w:r>
      <w:r w:rsidR="007A4893">
        <w:rPr>
          <w:rFonts w:cs="Arial"/>
          <w:sz w:val="20"/>
          <w:szCs w:val="20"/>
        </w:rPr>
        <w:t xml:space="preserve">hours </w:t>
      </w:r>
      <w:r w:rsidR="001D4AAF">
        <w:rPr>
          <w:rFonts w:cs="Arial"/>
          <w:sz w:val="20"/>
          <w:szCs w:val="20"/>
        </w:rPr>
        <w:t xml:space="preserve">should be entered </w:t>
      </w:r>
      <w:r w:rsidR="00343451">
        <w:rPr>
          <w:rFonts w:cs="Arial"/>
          <w:sz w:val="20"/>
          <w:szCs w:val="20"/>
        </w:rPr>
        <w:t>in the leave system in the standard way, posting adverse weather time missed and then posting adverse weather time made up</w:t>
      </w:r>
      <w:r w:rsidR="001D4AAF">
        <w:rPr>
          <w:rFonts w:cs="Arial"/>
          <w:sz w:val="20"/>
          <w:szCs w:val="20"/>
        </w:rPr>
        <w:t>.</w:t>
      </w:r>
      <w:r w:rsidR="00343451">
        <w:rPr>
          <w:rFonts w:cs="Arial"/>
          <w:sz w:val="20"/>
          <w:szCs w:val="20"/>
        </w:rPr>
        <w:t xml:space="preserve"> </w:t>
      </w:r>
    </w:p>
    <w:p w14:paraId="54F0629C" w14:textId="77777777" w:rsidR="00343451" w:rsidRDefault="00343451" w:rsidP="00B81D5E">
      <w:pPr>
        <w:spacing w:line="288" w:lineRule="auto"/>
        <w:ind w:left="-1080" w:right="-720"/>
        <w:rPr>
          <w:rFonts w:cs="Arial"/>
          <w:sz w:val="20"/>
          <w:szCs w:val="20"/>
        </w:rPr>
      </w:pPr>
    </w:p>
    <w:p w14:paraId="1F263E20" w14:textId="65950745" w:rsidR="00343451" w:rsidRPr="00343451" w:rsidRDefault="00CB3FC2" w:rsidP="00B81D5E">
      <w:pPr>
        <w:spacing w:line="288" w:lineRule="auto"/>
        <w:ind w:left="-1080" w:right="-720"/>
        <w:rPr>
          <w:rFonts w:cs="Arial"/>
          <w:b/>
          <w:sz w:val="20"/>
          <w:szCs w:val="20"/>
        </w:rPr>
      </w:pPr>
      <w:r>
        <w:rPr>
          <w:rFonts w:cs="Arial"/>
          <w:b/>
          <w:sz w:val="20"/>
          <w:szCs w:val="20"/>
        </w:rPr>
        <w:t>Extra Time Off for Mandatory Employees</w:t>
      </w:r>
      <w:r w:rsidR="0026085F">
        <w:rPr>
          <w:rFonts w:cs="Arial"/>
          <w:b/>
          <w:sz w:val="20"/>
          <w:szCs w:val="20"/>
        </w:rPr>
        <w:t xml:space="preserve"> </w:t>
      </w:r>
    </w:p>
    <w:p w14:paraId="192A1DD4" w14:textId="75864C86" w:rsidR="00B81D5E" w:rsidRDefault="001D4AAF" w:rsidP="00B81D5E">
      <w:pPr>
        <w:spacing w:line="288" w:lineRule="auto"/>
        <w:ind w:left="-1080" w:right="-720"/>
        <w:rPr>
          <w:rFonts w:cs="Arial"/>
          <w:sz w:val="20"/>
          <w:szCs w:val="20"/>
        </w:rPr>
      </w:pPr>
      <w:r>
        <w:rPr>
          <w:rFonts w:cs="Arial"/>
          <w:sz w:val="20"/>
          <w:szCs w:val="20"/>
        </w:rPr>
        <w:t>In addition to regular pay, m</w:t>
      </w:r>
      <w:r w:rsidR="00B81D5E" w:rsidRPr="00B81D5E">
        <w:rPr>
          <w:rFonts w:cs="Arial"/>
          <w:sz w:val="20"/>
          <w:szCs w:val="20"/>
        </w:rPr>
        <w:t>andator</w:t>
      </w:r>
      <w:r w:rsidR="0026085F">
        <w:rPr>
          <w:rFonts w:cs="Arial"/>
          <w:sz w:val="20"/>
          <w:szCs w:val="20"/>
        </w:rPr>
        <w:t xml:space="preserve">y </w:t>
      </w:r>
      <w:r w:rsidR="0026085F" w:rsidRPr="00FF0593">
        <w:rPr>
          <w:rFonts w:cs="Arial"/>
          <w:sz w:val="20"/>
          <w:szCs w:val="20"/>
        </w:rPr>
        <w:t xml:space="preserve">employees, who worked during the adverse weather and </w:t>
      </w:r>
      <w:r w:rsidR="00BB4B86" w:rsidRPr="00FF0593">
        <w:rPr>
          <w:rFonts w:cs="Arial"/>
          <w:sz w:val="20"/>
          <w:szCs w:val="20"/>
        </w:rPr>
        <w:t xml:space="preserve">who are </w:t>
      </w:r>
      <w:r w:rsidR="00BB4B86">
        <w:rPr>
          <w:rFonts w:cs="Arial"/>
          <w:sz w:val="20"/>
          <w:szCs w:val="20"/>
        </w:rPr>
        <w:t>non-exempt (</w:t>
      </w:r>
      <w:r w:rsidR="00B81D5E" w:rsidRPr="00B81D5E">
        <w:rPr>
          <w:rFonts w:cs="Arial"/>
          <w:sz w:val="20"/>
          <w:szCs w:val="20"/>
        </w:rPr>
        <w:t>subject to FLSA</w:t>
      </w:r>
      <w:r w:rsidR="00BB4B86">
        <w:rPr>
          <w:rFonts w:cs="Arial"/>
          <w:sz w:val="20"/>
          <w:szCs w:val="20"/>
        </w:rPr>
        <w:t>)</w:t>
      </w:r>
      <w:r w:rsidR="0026085F" w:rsidRPr="0026085F">
        <w:rPr>
          <w:rFonts w:cs="Arial"/>
          <w:color w:val="FF0000"/>
          <w:sz w:val="20"/>
          <w:szCs w:val="20"/>
        </w:rPr>
        <w:t>,</w:t>
      </w:r>
      <w:r w:rsidR="00B81D5E" w:rsidRPr="00B81D5E">
        <w:rPr>
          <w:rFonts w:cs="Arial"/>
          <w:sz w:val="20"/>
          <w:szCs w:val="20"/>
        </w:rPr>
        <w:t xml:space="preserve"> </w:t>
      </w:r>
      <w:r w:rsidR="00CB3FC2">
        <w:rPr>
          <w:rFonts w:cs="Arial"/>
          <w:sz w:val="20"/>
          <w:szCs w:val="20"/>
        </w:rPr>
        <w:t xml:space="preserve">will </w:t>
      </w:r>
      <w:r w:rsidR="00B81D5E" w:rsidRPr="00B81D5E">
        <w:rPr>
          <w:rFonts w:cs="Arial"/>
          <w:sz w:val="20"/>
          <w:szCs w:val="20"/>
        </w:rPr>
        <w:t>earn extra time off on an hour-for-hour basis.  Mandatory employees who are exempt (not subject to FLSA) do not earn extra time off.</w:t>
      </w:r>
    </w:p>
    <w:p w14:paraId="7FC71D70" w14:textId="77777777" w:rsidR="00343451" w:rsidRDefault="00343451" w:rsidP="00B81D5E">
      <w:pPr>
        <w:spacing w:line="288" w:lineRule="auto"/>
        <w:ind w:left="-1080" w:right="-720"/>
        <w:rPr>
          <w:rFonts w:cs="Arial"/>
          <w:sz w:val="20"/>
          <w:szCs w:val="20"/>
        </w:rPr>
      </w:pPr>
    </w:p>
    <w:p w14:paraId="036A006F" w14:textId="77777777" w:rsidR="001D4AAF" w:rsidRPr="007601D4" w:rsidRDefault="001D4AAF" w:rsidP="00B81D5E">
      <w:pPr>
        <w:spacing w:line="288" w:lineRule="auto"/>
        <w:ind w:left="-1080" w:right="-720"/>
        <w:rPr>
          <w:rFonts w:cs="Arial"/>
          <w:b/>
          <w:sz w:val="20"/>
          <w:szCs w:val="20"/>
        </w:rPr>
      </w:pPr>
      <w:r w:rsidRPr="007601D4">
        <w:rPr>
          <w:rFonts w:cs="Arial"/>
          <w:b/>
          <w:sz w:val="20"/>
          <w:szCs w:val="20"/>
        </w:rPr>
        <w:t>Re-designation of Employees</w:t>
      </w:r>
    </w:p>
    <w:p w14:paraId="14C14036" w14:textId="13DCCD68" w:rsidR="00B81D5E" w:rsidRPr="00B81D5E" w:rsidRDefault="00B81D5E" w:rsidP="00B81D5E">
      <w:pPr>
        <w:spacing w:line="288" w:lineRule="auto"/>
        <w:ind w:left="-1080" w:right="-720"/>
        <w:rPr>
          <w:rFonts w:cs="Arial"/>
          <w:sz w:val="20"/>
          <w:szCs w:val="20"/>
        </w:rPr>
      </w:pPr>
      <w:r w:rsidRPr="00B81D5E">
        <w:rPr>
          <w:rFonts w:cs="Arial"/>
          <w:sz w:val="20"/>
          <w:szCs w:val="20"/>
        </w:rPr>
        <w:t>H</w:t>
      </w:r>
      <w:r w:rsidR="00DB0542">
        <w:rPr>
          <w:rFonts w:cs="Arial"/>
          <w:sz w:val="20"/>
          <w:szCs w:val="20"/>
        </w:rPr>
        <w:t xml:space="preserve">uman </w:t>
      </w:r>
      <w:r w:rsidRPr="00B81D5E">
        <w:rPr>
          <w:rFonts w:cs="Arial"/>
          <w:sz w:val="20"/>
          <w:szCs w:val="20"/>
        </w:rPr>
        <w:t>R</w:t>
      </w:r>
      <w:r w:rsidR="00DB0542">
        <w:rPr>
          <w:rFonts w:cs="Arial"/>
          <w:sz w:val="20"/>
          <w:szCs w:val="20"/>
        </w:rPr>
        <w:t>esources</w:t>
      </w:r>
      <w:r w:rsidRPr="00B81D5E">
        <w:rPr>
          <w:rFonts w:cs="Arial"/>
          <w:sz w:val="20"/>
          <w:szCs w:val="20"/>
        </w:rPr>
        <w:t xml:space="preserve"> will be working with HR contacts in the colleges and divisions to re-</w:t>
      </w:r>
      <w:r w:rsidR="007A4893">
        <w:rPr>
          <w:rFonts w:cs="Arial"/>
          <w:sz w:val="20"/>
          <w:szCs w:val="20"/>
        </w:rPr>
        <w:t>designate</w:t>
      </w:r>
      <w:r w:rsidR="007A4893" w:rsidRPr="00B81D5E">
        <w:rPr>
          <w:rFonts w:cs="Arial"/>
          <w:sz w:val="20"/>
          <w:szCs w:val="20"/>
        </w:rPr>
        <w:t xml:space="preserve"> </w:t>
      </w:r>
      <w:r w:rsidRPr="00B81D5E">
        <w:rPr>
          <w:rFonts w:cs="Arial"/>
          <w:sz w:val="20"/>
          <w:szCs w:val="20"/>
        </w:rPr>
        <w:t xml:space="preserve">employees as “mandatory” for adverse weather purposes. </w:t>
      </w:r>
      <w:r w:rsidR="001D4AAF">
        <w:rPr>
          <w:rFonts w:cs="Arial"/>
          <w:sz w:val="20"/>
          <w:szCs w:val="20"/>
        </w:rPr>
        <w:t>Employees will also be</w:t>
      </w:r>
      <w:r w:rsidRPr="00B81D5E">
        <w:rPr>
          <w:rFonts w:cs="Arial"/>
          <w:sz w:val="20"/>
          <w:szCs w:val="20"/>
        </w:rPr>
        <w:t xml:space="preserve"> issued letters notifying them of this designation.</w:t>
      </w:r>
    </w:p>
    <w:p w14:paraId="54C90818" w14:textId="77777777" w:rsidR="00AA2801" w:rsidRDefault="00AA2801" w:rsidP="00B81D5E">
      <w:pPr>
        <w:spacing w:line="288" w:lineRule="auto"/>
        <w:ind w:left="-1080" w:right="-720"/>
        <w:rPr>
          <w:rFonts w:cs="Arial"/>
          <w:sz w:val="20"/>
          <w:szCs w:val="20"/>
        </w:rPr>
      </w:pPr>
    </w:p>
    <w:p w14:paraId="3F486E90" w14:textId="77777777" w:rsidR="00DB0542" w:rsidRPr="00DB0542" w:rsidRDefault="00DB0542" w:rsidP="00AA2801">
      <w:pPr>
        <w:spacing w:line="288" w:lineRule="auto"/>
        <w:ind w:left="-1080" w:right="-720"/>
        <w:rPr>
          <w:rFonts w:cs="Arial"/>
          <w:b/>
          <w:sz w:val="20"/>
          <w:szCs w:val="20"/>
        </w:rPr>
      </w:pPr>
      <w:r>
        <w:rPr>
          <w:rFonts w:cs="Arial"/>
          <w:b/>
          <w:sz w:val="20"/>
          <w:szCs w:val="20"/>
        </w:rPr>
        <w:t>Updated Adverse Weather PRR</w:t>
      </w:r>
    </w:p>
    <w:p w14:paraId="4FA0AAF5" w14:textId="0A27B154" w:rsidR="00E462B5" w:rsidRDefault="00B81D5E" w:rsidP="00C1222A">
      <w:pPr>
        <w:spacing w:line="288" w:lineRule="auto"/>
        <w:ind w:left="-1080" w:right="-720"/>
        <w:rPr>
          <w:rFonts w:cs="Arial"/>
          <w:sz w:val="20"/>
          <w:szCs w:val="20"/>
        </w:rPr>
      </w:pPr>
      <w:r w:rsidRPr="00B81D5E">
        <w:rPr>
          <w:rFonts w:cs="Arial"/>
          <w:sz w:val="20"/>
          <w:szCs w:val="20"/>
        </w:rPr>
        <w:t>The PRR (Policy, Rules and Regulations) is being updated to reflect the new UNC System Adverse Weather Policy</w:t>
      </w:r>
      <w:r w:rsidR="001D4AAF">
        <w:rPr>
          <w:rFonts w:cs="Arial"/>
          <w:sz w:val="20"/>
          <w:szCs w:val="20"/>
        </w:rPr>
        <w:t xml:space="preserve"> requirements</w:t>
      </w:r>
      <w:r w:rsidRPr="00B81D5E">
        <w:rPr>
          <w:rFonts w:cs="Arial"/>
          <w:sz w:val="20"/>
          <w:szCs w:val="20"/>
        </w:rPr>
        <w:t>.</w:t>
      </w:r>
      <w:r w:rsidR="00845407">
        <w:rPr>
          <w:rFonts w:cs="Arial"/>
          <w:sz w:val="20"/>
          <w:szCs w:val="20"/>
        </w:rPr>
        <w:t xml:space="preserve"> </w:t>
      </w:r>
    </w:p>
    <w:p w14:paraId="2FCAA574" w14:textId="77777777" w:rsidR="00CB3FC2" w:rsidRDefault="00CB3FC2" w:rsidP="00C1222A">
      <w:pPr>
        <w:spacing w:line="288" w:lineRule="auto"/>
        <w:ind w:left="-1080" w:right="-720"/>
        <w:rPr>
          <w:rFonts w:cs="Arial"/>
          <w:sz w:val="20"/>
          <w:szCs w:val="20"/>
        </w:rPr>
      </w:pPr>
    </w:p>
    <w:p w14:paraId="61CB5E88" w14:textId="77777777" w:rsidR="00B81D5E" w:rsidRDefault="00343451" w:rsidP="00B81D5E">
      <w:pPr>
        <w:spacing w:line="288" w:lineRule="auto"/>
        <w:ind w:left="-1080" w:right="-720"/>
        <w:rPr>
          <w:rFonts w:cs="Arial"/>
          <w:sz w:val="20"/>
          <w:szCs w:val="20"/>
        </w:rPr>
      </w:pPr>
      <w:r>
        <w:rPr>
          <w:rFonts w:cs="Arial"/>
          <w:b/>
          <w:sz w:val="20"/>
          <w:szCs w:val="20"/>
        </w:rPr>
        <w:t>More Information</w:t>
      </w:r>
    </w:p>
    <w:p w14:paraId="51F665F7" w14:textId="479A027E" w:rsidR="00AA2801" w:rsidRDefault="00AA2801" w:rsidP="00B81D5E">
      <w:pPr>
        <w:spacing w:line="288" w:lineRule="auto"/>
        <w:ind w:left="-1080" w:right="-720"/>
        <w:rPr>
          <w:rFonts w:cs="Arial"/>
          <w:sz w:val="20"/>
          <w:szCs w:val="20"/>
        </w:rPr>
      </w:pPr>
      <w:r w:rsidRPr="00B81D5E">
        <w:rPr>
          <w:rFonts w:cs="Arial"/>
          <w:sz w:val="20"/>
          <w:szCs w:val="20"/>
        </w:rPr>
        <w:t xml:space="preserve">Additional communication materials including a FAQ, </w:t>
      </w:r>
      <w:r w:rsidR="00CB3FC2">
        <w:rPr>
          <w:rFonts w:cs="Arial"/>
          <w:sz w:val="20"/>
          <w:szCs w:val="20"/>
        </w:rPr>
        <w:t xml:space="preserve">information on completing time records, </w:t>
      </w:r>
      <w:r w:rsidRPr="00B81D5E">
        <w:rPr>
          <w:rFonts w:cs="Arial"/>
          <w:sz w:val="20"/>
          <w:szCs w:val="20"/>
        </w:rPr>
        <w:t>etc. are being developed</w:t>
      </w:r>
      <w:r w:rsidR="00845407">
        <w:rPr>
          <w:rFonts w:cs="Arial"/>
          <w:sz w:val="20"/>
          <w:szCs w:val="20"/>
        </w:rPr>
        <w:t xml:space="preserve"> and will be shared by Human Resources</w:t>
      </w:r>
      <w:r w:rsidRPr="00B81D5E">
        <w:rPr>
          <w:rFonts w:cs="Arial"/>
          <w:sz w:val="20"/>
          <w:szCs w:val="20"/>
        </w:rPr>
        <w:t>.</w:t>
      </w:r>
    </w:p>
    <w:p w14:paraId="74B29768" w14:textId="77777777" w:rsidR="00AA2801" w:rsidRDefault="00AA2801" w:rsidP="00B81D5E">
      <w:pPr>
        <w:spacing w:line="288" w:lineRule="auto"/>
        <w:ind w:left="-1080" w:right="-720"/>
        <w:rPr>
          <w:rFonts w:cs="Arial"/>
          <w:sz w:val="20"/>
          <w:szCs w:val="20"/>
        </w:rPr>
      </w:pPr>
    </w:p>
    <w:p w14:paraId="02677974" w14:textId="61405A51" w:rsidR="00B81D5E" w:rsidRDefault="00B20CD6" w:rsidP="00B81D5E">
      <w:pPr>
        <w:spacing w:line="288" w:lineRule="auto"/>
        <w:ind w:left="-1080" w:right="-720"/>
        <w:rPr>
          <w:rFonts w:cs="Arial"/>
          <w:sz w:val="20"/>
          <w:szCs w:val="20"/>
        </w:rPr>
      </w:pPr>
      <w:r>
        <w:rPr>
          <w:rFonts w:cs="Arial"/>
          <w:sz w:val="20"/>
          <w:szCs w:val="20"/>
        </w:rPr>
        <w:t xml:space="preserve">Again, while we need to comply with the revised adverse weather policy, we want to make sure that managers and supervisors are allowing employees to use the full range of options available to them in making up the time. </w:t>
      </w:r>
      <w:bookmarkStart w:id="0" w:name="_GoBack"/>
      <w:bookmarkEnd w:id="0"/>
      <w:r w:rsidR="001D4AAF">
        <w:rPr>
          <w:rFonts w:cs="Arial"/>
          <w:sz w:val="20"/>
          <w:szCs w:val="20"/>
        </w:rPr>
        <w:t xml:space="preserve">If you have questions or need assistance, please </w:t>
      </w:r>
      <w:r w:rsidR="00CB3FC2">
        <w:rPr>
          <w:rFonts w:cs="Arial"/>
          <w:sz w:val="20"/>
          <w:szCs w:val="20"/>
        </w:rPr>
        <w:t xml:space="preserve">do not hesitate to </w:t>
      </w:r>
      <w:r w:rsidR="001D4AAF">
        <w:rPr>
          <w:rFonts w:cs="Arial"/>
          <w:sz w:val="20"/>
          <w:szCs w:val="20"/>
        </w:rPr>
        <w:t xml:space="preserve">contact Human Resources at the contacts listed earlier or at </w:t>
      </w:r>
      <w:r w:rsidR="00B81D5E">
        <w:rPr>
          <w:rFonts w:cs="Arial"/>
          <w:sz w:val="20"/>
          <w:szCs w:val="20"/>
        </w:rPr>
        <w:t xml:space="preserve">515-2151.  </w:t>
      </w:r>
      <w:r w:rsidR="001D4AAF">
        <w:rPr>
          <w:rFonts w:cs="Arial"/>
          <w:sz w:val="20"/>
          <w:szCs w:val="20"/>
        </w:rPr>
        <w:t xml:space="preserve">Thank you for your cooperation as we work through this together. </w:t>
      </w:r>
    </w:p>
    <w:p w14:paraId="56AB169B" w14:textId="77777777" w:rsidR="00B81D5E" w:rsidRDefault="00B81D5E" w:rsidP="00C1222A">
      <w:pPr>
        <w:spacing w:line="288" w:lineRule="auto"/>
        <w:ind w:left="-1080" w:right="-720"/>
        <w:rPr>
          <w:rFonts w:cs="Arial"/>
          <w:sz w:val="20"/>
          <w:szCs w:val="20"/>
        </w:rPr>
      </w:pPr>
    </w:p>
    <w:p w14:paraId="7C8F0C61" w14:textId="77777777" w:rsidR="00ED3D4C" w:rsidRPr="003356CA" w:rsidRDefault="00C1222A" w:rsidP="00590D5B">
      <w:pPr>
        <w:spacing w:line="288" w:lineRule="auto"/>
        <w:ind w:left="-720" w:right="-720" w:hanging="360"/>
        <w:rPr>
          <w:rFonts w:cs="Arial"/>
          <w:sz w:val="20"/>
          <w:szCs w:val="20"/>
        </w:rPr>
      </w:pPr>
      <w:r>
        <w:rPr>
          <w:rFonts w:cs="Arial"/>
          <w:sz w:val="20"/>
          <w:szCs w:val="20"/>
        </w:rPr>
        <w:t xml:space="preserve">cc: </w:t>
      </w:r>
      <w:r>
        <w:rPr>
          <w:rFonts w:cs="Arial"/>
          <w:sz w:val="20"/>
          <w:szCs w:val="20"/>
        </w:rPr>
        <w:tab/>
        <w:t>W. Randolph Woodson, Chancellor</w:t>
      </w:r>
      <w:r>
        <w:rPr>
          <w:rFonts w:cs="Arial"/>
          <w:sz w:val="20"/>
          <w:szCs w:val="20"/>
        </w:rPr>
        <w:br/>
      </w:r>
      <w:r w:rsidRPr="00145009">
        <w:rPr>
          <w:rFonts w:cs="Arial"/>
          <w:sz w:val="20"/>
          <w:szCs w:val="20"/>
        </w:rPr>
        <w:t xml:space="preserve">Vice Chancellors </w:t>
      </w:r>
      <w:r>
        <w:rPr>
          <w:rFonts w:cs="Arial"/>
          <w:sz w:val="20"/>
          <w:szCs w:val="20"/>
        </w:rPr>
        <w:br/>
        <w:t xml:space="preserve">Brad </w:t>
      </w:r>
      <w:proofErr w:type="spellStart"/>
      <w:r>
        <w:rPr>
          <w:rFonts w:cs="Arial"/>
          <w:sz w:val="20"/>
          <w:szCs w:val="20"/>
        </w:rPr>
        <w:t>Bohlander</w:t>
      </w:r>
      <w:proofErr w:type="spellEnd"/>
      <w:r w:rsidRPr="00145009">
        <w:rPr>
          <w:rFonts w:cs="Arial"/>
          <w:sz w:val="20"/>
          <w:szCs w:val="20"/>
        </w:rPr>
        <w:t>, Associate Vice Chancellor for University Communications</w:t>
      </w:r>
    </w:p>
    <w:sectPr w:rsidR="00ED3D4C" w:rsidRPr="003356CA" w:rsidSect="003356CA">
      <w:headerReference w:type="default" r:id="rId11"/>
      <w:headerReference w:type="first" r:id="rId12"/>
      <w:type w:val="continuous"/>
      <w:pgSz w:w="12240" w:h="15840"/>
      <w:pgMar w:top="1627" w:right="2160" w:bottom="1440" w:left="252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DA230" w14:textId="77777777" w:rsidR="00456882" w:rsidRDefault="00456882" w:rsidP="004C0091">
      <w:r>
        <w:separator/>
      </w:r>
    </w:p>
  </w:endnote>
  <w:endnote w:type="continuationSeparator" w:id="0">
    <w:p w14:paraId="23F0DF8A" w14:textId="77777777" w:rsidR="00456882" w:rsidRDefault="00456882"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0ADFF" w14:textId="77777777" w:rsidR="00456882" w:rsidRDefault="00456882" w:rsidP="004C0091">
      <w:r>
        <w:separator/>
      </w:r>
    </w:p>
  </w:footnote>
  <w:footnote w:type="continuationSeparator" w:id="0">
    <w:p w14:paraId="2854CD6C" w14:textId="77777777" w:rsidR="00456882" w:rsidRDefault="00456882" w:rsidP="004C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8B41" w14:textId="77777777" w:rsidR="00ED3D4C" w:rsidRPr="00ED3D4C" w:rsidRDefault="00ED3D4C" w:rsidP="00ED3D4C">
    <w:pPr>
      <w:pStyle w:val="Header"/>
      <w:spacing w:line="288" w:lineRule="auto"/>
      <w:ind w:left="-1080" w:right="-900"/>
      <w:rPr>
        <w:color w:val="808080" w:themeColor="background1" w:themeShade="80"/>
        <w:sz w:val="16"/>
        <w:szCs w:val="16"/>
      </w:rPr>
    </w:pPr>
  </w:p>
  <w:p w14:paraId="11B0E993" w14:textId="77777777" w:rsidR="009B701E" w:rsidRPr="00ED3D4C" w:rsidRDefault="009B701E" w:rsidP="00ED3D4C">
    <w:pPr>
      <w:pStyle w:val="Header"/>
      <w:spacing w:line="288" w:lineRule="auto"/>
      <w:ind w:left="-1080" w:right="-900"/>
      <w:rPr>
        <w:color w:val="808080" w:themeColor="background1" w:themeShade="80"/>
        <w:sz w:val="16"/>
        <w:szCs w:val="16"/>
      </w:rPr>
    </w:pPr>
  </w:p>
  <w:p w14:paraId="4AFD5F48" w14:textId="3E3E21DD" w:rsidR="00ED3D4C" w:rsidRPr="00ED3D4C" w:rsidRDefault="00AD366A" w:rsidP="00ED3D4C">
    <w:pPr>
      <w:pStyle w:val="Header"/>
      <w:spacing w:line="288" w:lineRule="auto"/>
      <w:ind w:hanging="1080"/>
      <w:rPr>
        <w:color w:val="808080" w:themeColor="background1" w:themeShade="80"/>
        <w:sz w:val="16"/>
        <w:szCs w:val="16"/>
      </w:rPr>
    </w:pPr>
    <w:r>
      <w:rPr>
        <w:color w:val="808080" w:themeColor="background1" w:themeShade="80"/>
        <w:sz w:val="16"/>
        <w:szCs w:val="16"/>
      </w:rPr>
      <w:t>Make-u</w:t>
    </w:r>
    <w:r w:rsidR="00590D5B">
      <w:rPr>
        <w:color w:val="808080" w:themeColor="background1" w:themeShade="80"/>
        <w:sz w:val="16"/>
        <w:szCs w:val="16"/>
      </w:rPr>
      <w:t xml:space="preserve">p </w:t>
    </w:r>
    <w:r>
      <w:rPr>
        <w:color w:val="808080" w:themeColor="background1" w:themeShade="80"/>
        <w:sz w:val="16"/>
        <w:szCs w:val="16"/>
      </w:rPr>
      <w:t xml:space="preserve">of Time and </w:t>
    </w:r>
    <w:r w:rsidR="00590D5B">
      <w:rPr>
        <w:color w:val="808080" w:themeColor="background1" w:themeShade="80"/>
        <w:sz w:val="16"/>
        <w:szCs w:val="16"/>
      </w:rPr>
      <w:t xml:space="preserve">Leave </w:t>
    </w:r>
    <w:r>
      <w:rPr>
        <w:color w:val="808080" w:themeColor="background1" w:themeShade="80"/>
        <w:sz w:val="16"/>
        <w:szCs w:val="16"/>
      </w:rPr>
      <w:t xml:space="preserve">Use </w:t>
    </w:r>
    <w:r w:rsidR="00590D5B">
      <w:rPr>
        <w:color w:val="808080" w:themeColor="background1" w:themeShade="80"/>
        <w:sz w:val="16"/>
        <w:szCs w:val="16"/>
      </w:rPr>
      <w:t>for January 22-25</w:t>
    </w:r>
    <w:r w:rsidR="00E322FA">
      <w:rPr>
        <w:color w:val="808080" w:themeColor="background1" w:themeShade="80"/>
        <w:sz w:val="16"/>
        <w:szCs w:val="16"/>
      </w:rPr>
      <w:t>, 2016</w:t>
    </w:r>
  </w:p>
  <w:p w14:paraId="753D18F1" w14:textId="77777777" w:rsidR="00ED3D4C" w:rsidRDefault="009B701E" w:rsidP="00C1222A">
    <w:pPr>
      <w:pStyle w:val="Header"/>
      <w:spacing w:line="288" w:lineRule="auto"/>
      <w:ind w:hanging="1080"/>
      <w:rPr>
        <w:noProof/>
        <w:color w:val="808080" w:themeColor="background1" w:themeShade="80"/>
        <w:sz w:val="16"/>
        <w:szCs w:val="16"/>
      </w:rPr>
    </w:pPr>
    <w:r w:rsidRPr="00ED3D4C">
      <w:rPr>
        <w:color w:val="808080" w:themeColor="background1" w:themeShade="80"/>
        <w:sz w:val="16"/>
        <w:szCs w:val="16"/>
      </w:rPr>
      <w:t>Page</w:t>
    </w:r>
    <w:r w:rsidR="000C5224" w:rsidRPr="00ED3D4C">
      <w:rPr>
        <w:color w:val="808080" w:themeColor="background1" w:themeShade="80"/>
        <w:sz w:val="16"/>
        <w:szCs w:val="16"/>
      </w:rPr>
      <w:t xml:space="preserve"> </w:t>
    </w:r>
    <w:r w:rsidRPr="00ED3D4C">
      <w:rPr>
        <w:color w:val="808080" w:themeColor="background1" w:themeShade="80"/>
        <w:sz w:val="16"/>
        <w:szCs w:val="16"/>
      </w:rPr>
      <w:fldChar w:fldCharType="begin"/>
    </w:r>
    <w:r w:rsidRPr="00ED3D4C">
      <w:rPr>
        <w:color w:val="808080" w:themeColor="background1" w:themeShade="80"/>
        <w:sz w:val="16"/>
        <w:szCs w:val="16"/>
      </w:rPr>
      <w:instrText xml:space="preserve"> PAGE   \* MERGEFORMAT </w:instrText>
    </w:r>
    <w:r w:rsidRPr="00ED3D4C">
      <w:rPr>
        <w:color w:val="808080" w:themeColor="background1" w:themeShade="80"/>
        <w:sz w:val="16"/>
        <w:szCs w:val="16"/>
      </w:rPr>
      <w:fldChar w:fldCharType="separate"/>
    </w:r>
    <w:r w:rsidR="00B20CD6">
      <w:rPr>
        <w:noProof/>
        <w:color w:val="808080" w:themeColor="background1" w:themeShade="80"/>
        <w:sz w:val="16"/>
        <w:szCs w:val="16"/>
      </w:rPr>
      <w:t>2</w:t>
    </w:r>
    <w:r w:rsidRPr="00ED3D4C">
      <w:rPr>
        <w:noProof/>
        <w:color w:val="808080" w:themeColor="background1" w:themeShade="80"/>
        <w:sz w:val="16"/>
        <w:szCs w:val="16"/>
      </w:rPr>
      <w:fldChar w:fldCharType="end"/>
    </w:r>
  </w:p>
  <w:p w14:paraId="43F2DE85" w14:textId="2AC7D224" w:rsidR="00C1222A" w:rsidRPr="00ED3D4C" w:rsidRDefault="00590D5B" w:rsidP="00C1222A">
    <w:pPr>
      <w:pStyle w:val="Header"/>
      <w:spacing w:line="288" w:lineRule="auto"/>
      <w:ind w:hanging="1080"/>
      <w:rPr>
        <w:noProof/>
        <w:color w:val="808080" w:themeColor="background1" w:themeShade="80"/>
        <w:sz w:val="16"/>
        <w:szCs w:val="16"/>
      </w:rPr>
    </w:pPr>
    <w:r>
      <w:rPr>
        <w:noProof/>
        <w:color w:val="808080" w:themeColor="background1" w:themeShade="80"/>
        <w:sz w:val="16"/>
        <w:szCs w:val="16"/>
      </w:rPr>
      <w:t xml:space="preserve">February </w:t>
    </w:r>
    <w:r w:rsidR="00CB3FC2">
      <w:rPr>
        <w:noProof/>
        <w:color w:val="808080" w:themeColor="background1" w:themeShade="80"/>
        <w:sz w:val="16"/>
        <w:szCs w:val="16"/>
      </w:rPr>
      <w:t>3</w:t>
    </w:r>
    <w:r w:rsidR="00C1222A">
      <w:rPr>
        <w:noProof/>
        <w:color w:val="808080" w:themeColor="background1" w:themeShade="80"/>
        <w:sz w:val="16"/>
        <w:szCs w:val="16"/>
      </w:rPr>
      <w:t>, 2016</w:t>
    </w:r>
  </w:p>
  <w:p w14:paraId="574F6FA7" w14:textId="77777777" w:rsidR="009B701E" w:rsidRPr="00ED3D4C" w:rsidRDefault="009B701E" w:rsidP="00ED3D4C">
    <w:pPr>
      <w:pStyle w:val="Header"/>
      <w:spacing w:line="288" w:lineRule="auto"/>
      <w:ind w:hanging="1080"/>
      <w:rPr>
        <w:noProof/>
        <w:color w:val="808080" w:themeColor="background1" w:themeShade="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D819" w14:textId="77777777" w:rsidR="00197280" w:rsidRPr="00197280" w:rsidRDefault="008A3CAC" w:rsidP="00197280">
    <w:pPr>
      <w:pStyle w:val="Header"/>
    </w:pPr>
    <w:r w:rsidRPr="00197280">
      <w:rPr>
        <w:noProof/>
        <w:lang w:eastAsia="en-US"/>
      </w:rPr>
      <mc:AlternateContent>
        <mc:Choice Requires="wps">
          <w:drawing>
            <wp:anchor distT="0" distB="0" distL="114300" distR="114300" simplePos="0" relativeHeight="251657216" behindDoc="0" locked="0" layoutInCell="1" allowOverlap="1" wp14:anchorId="35F78A2A" wp14:editId="747C4D63">
              <wp:simplePos x="0" y="0"/>
              <wp:positionH relativeFrom="column">
                <wp:posOffset>923925</wp:posOffset>
              </wp:positionH>
              <wp:positionV relativeFrom="paragraph">
                <wp:posOffset>457200</wp:posOffset>
              </wp:positionV>
              <wp:extent cx="1600200" cy="586105"/>
              <wp:effectExtent l="0" t="0" r="0" b="4445"/>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586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C4B7B1" w14:textId="77777777" w:rsidR="003E53F9" w:rsidRDefault="00197280" w:rsidP="00197280">
                          <w:pPr>
                            <w:spacing w:after="26" w:line="240" w:lineRule="auto"/>
                            <w:rPr>
                              <w:rFonts w:cs="Arial"/>
                              <w:b/>
                              <w:bCs/>
                              <w:sz w:val="15"/>
                              <w:szCs w:val="15"/>
                            </w:rPr>
                          </w:pPr>
                          <w:r>
                            <w:rPr>
                              <w:rFonts w:cs="Arial"/>
                              <w:b/>
                              <w:bCs/>
                              <w:sz w:val="15"/>
                              <w:szCs w:val="15"/>
                            </w:rPr>
                            <w:softHyphen/>
                          </w:r>
                          <w:r>
                            <w:rPr>
                              <w:rFonts w:cs="Arial"/>
                              <w:b/>
                              <w:bCs/>
                              <w:sz w:val="15"/>
                              <w:szCs w:val="15"/>
                            </w:rPr>
                            <w:softHyphen/>
                          </w:r>
                          <w:r>
                            <w:rPr>
                              <w:rFonts w:cs="Arial"/>
                              <w:b/>
                              <w:bCs/>
                              <w:sz w:val="15"/>
                              <w:szCs w:val="15"/>
                            </w:rPr>
                            <w:softHyphen/>
                          </w:r>
                          <w:r w:rsidR="009B701E">
                            <w:rPr>
                              <w:rFonts w:cs="Arial"/>
                              <w:b/>
                              <w:bCs/>
                              <w:sz w:val="15"/>
                              <w:szCs w:val="15"/>
                            </w:rPr>
                            <w:t xml:space="preserve">Provost and Executive Vice Chancellor </w:t>
                          </w:r>
                        </w:p>
                        <w:p w14:paraId="51C80566" w14:textId="77777777" w:rsidR="009B701E" w:rsidRDefault="009B701E" w:rsidP="00197280">
                          <w:pPr>
                            <w:spacing w:after="26" w:line="240" w:lineRule="auto"/>
                            <w:rPr>
                              <w:rFonts w:cs="Arial"/>
                              <w:b/>
                              <w:bCs/>
                              <w:sz w:val="15"/>
                              <w:szCs w:val="15"/>
                            </w:rPr>
                          </w:pPr>
                          <w:proofErr w:type="gramStart"/>
                          <w:r>
                            <w:rPr>
                              <w:rFonts w:cs="Arial"/>
                              <w:b/>
                              <w:bCs/>
                              <w:sz w:val="15"/>
                              <w:szCs w:val="15"/>
                            </w:rPr>
                            <w:t>and</w:t>
                          </w:r>
                          <w:proofErr w:type="gramEnd"/>
                        </w:p>
                        <w:p w14:paraId="0183FCE4" w14:textId="77777777" w:rsidR="008A3CAC" w:rsidRDefault="009B701E" w:rsidP="00197280">
                          <w:pPr>
                            <w:spacing w:after="26" w:line="240" w:lineRule="auto"/>
                            <w:rPr>
                              <w:rFonts w:cs="Arial"/>
                              <w:b/>
                              <w:bCs/>
                              <w:sz w:val="15"/>
                              <w:szCs w:val="15"/>
                            </w:rPr>
                          </w:pPr>
                          <w:r>
                            <w:rPr>
                              <w:rFonts w:cs="Arial"/>
                              <w:b/>
                              <w:bCs/>
                              <w:sz w:val="15"/>
                              <w:szCs w:val="15"/>
                            </w:rPr>
                            <w:t xml:space="preserve">Vice Chancellor for </w:t>
                          </w:r>
                        </w:p>
                        <w:p w14:paraId="3F895A58" w14:textId="77777777" w:rsidR="009B701E" w:rsidRDefault="009B701E" w:rsidP="00197280">
                          <w:pPr>
                            <w:spacing w:after="26" w:line="240" w:lineRule="auto"/>
                            <w:rPr>
                              <w:rFonts w:cs="Arial"/>
                              <w:b/>
                              <w:bCs/>
                              <w:sz w:val="15"/>
                              <w:szCs w:val="15"/>
                            </w:rPr>
                          </w:pPr>
                          <w:r>
                            <w:rPr>
                              <w:rFonts w:cs="Arial"/>
                              <w:b/>
                              <w:bCs/>
                              <w:sz w:val="15"/>
                              <w:szCs w:val="15"/>
                            </w:rPr>
                            <w:t xml:space="preserve">Finance and </w:t>
                          </w:r>
                          <w:r w:rsidR="008A3CAC">
                            <w:rPr>
                              <w:rFonts w:cs="Arial"/>
                              <w:b/>
                              <w:bCs/>
                              <w:sz w:val="15"/>
                              <w:szCs w:val="15"/>
                            </w:rPr>
                            <w:t>Administration</w:t>
                          </w:r>
                        </w:p>
                        <w:p w14:paraId="135BBF8F" w14:textId="77777777" w:rsidR="00197280" w:rsidRPr="00143B83" w:rsidRDefault="00197280" w:rsidP="00197280">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8A2A" id="_x0000_t202" coordsize="21600,21600" o:spt="202" path="m,l,21600r21600,l21600,xe">
              <v:stroke joinstyle="miter"/>
              <v:path gradientshapeok="t" o:connecttype="rect"/>
            </v:shapetype>
            <v:shape id="Text Box 4" o:spid="_x0000_s1026" type="#_x0000_t202" style="position:absolute;margin-left:72.75pt;margin-top:36pt;width:126pt;height:4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" filled="f" stroked="f">
              <v:textbox inset="0,0,0,0">
                <w:txbxContent>
                  <w:p w14:paraId="6CC4B7B1" w14:textId="77777777" w:rsidR="003E53F9" w:rsidRDefault="00197280" w:rsidP="00197280">
                    <w:pPr>
                      <w:spacing w:after="26" w:line="240" w:lineRule="auto"/>
                      <w:rPr>
                        <w:rFonts w:cs="Arial"/>
                        <w:b/>
                        <w:bCs/>
                        <w:sz w:val="15"/>
                        <w:szCs w:val="15"/>
                      </w:rPr>
                    </w:pPr>
                    <w:r>
                      <w:rPr>
                        <w:rFonts w:cs="Arial"/>
                        <w:b/>
                        <w:bCs/>
                        <w:sz w:val="15"/>
                        <w:szCs w:val="15"/>
                      </w:rPr>
                      <w:softHyphen/>
                    </w:r>
                    <w:r>
                      <w:rPr>
                        <w:rFonts w:cs="Arial"/>
                        <w:b/>
                        <w:bCs/>
                        <w:sz w:val="15"/>
                        <w:szCs w:val="15"/>
                      </w:rPr>
                      <w:softHyphen/>
                    </w:r>
                    <w:r>
                      <w:rPr>
                        <w:rFonts w:cs="Arial"/>
                        <w:b/>
                        <w:bCs/>
                        <w:sz w:val="15"/>
                        <w:szCs w:val="15"/>
                      </w:rPr>
                      <w:softHyphen/>
                    </w:r>
                    <w:r w:rsidR="009B701E">
                      <w:rPr>
                        <w:rFonts w:cs="Arial"/>
                        <w:b/>
                        <w:bCs/>
                        <w:sz w:val="15"/>
                        <w:szCs w:val="15"/>
                      </w:rPr>
                      <w:t xml:space="preserve">Provost and Executive Vice Chancellor </w:t>
                    </w:r>
                  </w:p>
                  <w:p w14:paraId="51C80566" w14:textId="77777777" w:rsidR="009B701E" w:rsidRDefault="009B701E" w:rsidP="00197280">
                    <w:pPr>
                      <w:spacing w:after="26" w:line="240" w:lineRule="auto"/>
                      <w:rPr>
                        <w:rFonts w:cs="Arial"/>
                        <w:b/>
                        <w:bCs/>
                        <w:sz w:val="15"/>
                        <w:szCs w:val="15"/>
                      </w:rPr>
                    </w:pPr>
                    <w:proofErr w:type="gramStart"/>
                    <w:r>
                      <w:rPr>
                        <w:rFonts w:cs="Arial"/>
                        <w:b/>
                        <w:bCs/>
                        <w:sz w:val="15"/>
                        <w:szCs w:val="15"/>
                      </w:rPr>
                      <w:t>and</w:t>
                    </w:r>
                    <w:proofErr w:type="gramEnd"/>
                  </w:p>
                  <w:p w14:paraId="0183FCE4" w14:textId="77777777" w:rsidR="008A3CAC" w:rsidRDefault="009B701E" w:rsidP="00197280">
                    <w:pPr>
                      <w:spacing w:after="26" w:line="240" w:lineRule="auto"/>
                      <w:rPr>
                        <w:rFonts w:cs="Arial"/>
                        <w:b/>
                        <w:bCs/>
                        <w:sz w:val="15"/>
                        <w:szCs w:val="15"/>
                      </w:rPr>
                    </w:pPr>
                    <w:r>
                      <w:rPr>
                        <w:rFonts w:cs="Arial"/>
                        <w:b/>
                        <w:bCs/>
                        <w:sz w:val="15"/>
                        <w:szCs w:val="15"/>
                      </w:rPr>
                      <w:t xml:space="preserve">Vice Chancellor for </w:t>
                    </w:r>
                  </w:p>
                  <w:p w14:paraId="3F895A58" w14:textId="77777777" w:rsidR="009B701E" w:rsidRDefault="009B701E" w:rsidP="00197280">
                    <w:pPr>
                      <w:spacing w:after="26" w:line="240" w:lineRule="auto"/>
                      <w:rPr>
                        <w:rFonts w:cs="Arial"/>
                        <w:b/>
                        <w:bCs/>
                        <w:sz w:val="15"/>
                        <w:szCs w:val="15"/>
                      </w:rPr>
                    </w:pPr>
                    <w:r>
                      <w:rPr>
                        <w:rFonts w:cs="Arial"/>
                        <w:b/>
                        <w:bCs/>
                        <w:sz w:val="15"/>
                        <w:szCs w:val="15"/>
                      </w:rPr>
                      <w:t xml:space="preserve">Finance and </w:t>
                    </w:r>
                    <w:r w:rsidR="008A3CAC">
                      <w:rPr>
                        <w:rFonts w:cs="Arial"/>
                        <w:b/>
                        <w:bCs/>
                        <w:sz w:val="15"/>
                        <w:szCs w:val="15"/>
                      </w:rPr>
                      <w:t>Administration</w:t>
                    </w:r>
                  </w:p>
                  <w:p w14:paraId="135BBF8F" w14:textId="77777777" w:rsidR="00197280" w:rsidRPr="00143B83" w:rsidRDefault="00197280" w:rsidP="00197280">
                    <w:pPr>
                      <w:spacing w:after="26" w:line="240" w:lineRule="auto"/>
                      <w:rPr>
                        <w:rFonts w:cs="Arial"/>
                        <w:bCs/>
                        <w:sz w:val="15"/>
                        <w:szCs w:val="15"/>
                      </w:rPr>
                    </w:pPr>
                  </w:p>
                </w:txbxContent>
              </v:textbox>
              <w10:wrap type="square"/>
            </v:shape>
          </w:pict>
        </mc:Fallback>
      </mc:AlternateContent>
    </w:r>
    <w:r w:rsidR="003E53F9" w:rsidRPr="00197280">
      <w:rPr>
        <w:noProof/>
        <w:lang w:eastAsia="en-US"/>
      </w:rPr>
      <mc:AlternateContent>
        <mc:Choice Requires="wps">
          <w:drawing>
            <wp:anchor distT="0" distB="0" distL="114300" distR="114300" simplePos="0" relativeHeight="251658240" behindDoc="0" locked="0" layoutInCell="1" allowOverlap="1" wp14:anchorId="5FB1D0E4" wp14:editId="43A79378">
              <wp:simplePos x="0" y="0"/>
              <wp:positionH relativeFrom="column">
                <wp:posOffset>3733800</wp:posOffset>
              </wp:positionH>
              <wp:positionV relativeFrom="paragraph">
                <wp:posOffset>466725</wp:posOffset>
              </wp:positionV>
              <wp:extent cx="1135380" cy="577215"/>
              <wp:effectExtent l="0" t="0" r="7620" b="13335"/>
              <wp:wrapTight wrapText="bothSides">
                <wp:wrapPolygon edited="0">
                  <wp:start x="0" y="0"/>
                  <wp:lineTo x="0" y="21386"/>
                  <wp:lineTo x="21383" y="21386"/>
                  <wp:lineTo x="2138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35380" cy="5772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C5025" w14:textId="77777777" w:rsidR="00197280" w:rsidRDefault="009B701E" w:rsidP="00197280">
                          <w:pPr>
                            <w:spacing w:after="26" w:line="240" w:lineRule="auto"/>
                            <w:rPr>
                              <w:rFonts w:cs="Arial"/>
                              <w:sz w:val="15"/>
                              <w:szCs w:val="15"/>
                            </w:rPr>
                          </w:pPr>
                          <w:r>
                            <w:rPr>
                              <w:rFonts w:cs="Arial"/>
                              <w:sz w:val="15"/>
                              <w:szCs w:val="15"/>
                            </w:rPr>
                            <w:t>Holladay Hall</w:t>
                          </w:r>
                        </w:p>
                        <w:p w14:paraId="6E4B920D" w14:textId="77777777" w:rsidR="00197280" w:rsidRPr="00FF1CE0" w:rsidRDefault="009B701E" w:rsidP="009B701E">
                          <w:pPr>
                            <w:spacing w:after="26" w:line="240" w:lineRule="auto"/>
                            <w:rPr>
                              <w:rFonts w:cs="Arial"/>
                              <w:sz w:val="15"/>
                              <w:szCs w:val="15"/>
                            </w:rPr>
                          </w:pPr>
                          <w:r>
                            <w:rPr>
                              <w:rFonts w:cs="Arial"/>
                              <w:sz w:val="15"/>
                              <w:szCs w:val="15"/>
                            </w:rPr>
                            <w:t>Raleigh, NC 27695</w:t>
                          </w:r>
                        </w:p>
                        <w:p w14:paraId="642EEB3D" w14:textId="77777777" w:rsidR="00197280" w:rsidRDefault="00197280" w:rsidP="0019728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1D0E4" id="Text Box 6" o:spid="_x0000_s1027" type="#_x0000_t202" style="position:absolute;margin-left:294pt;margin-top:36.75pt;width:89.4pt;height: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" filled="f" stroked="f">
              <v:textbox inset="0,0,0,0">
                <w:txbxContent>
                  <w:p w14:paraId="786C5025" w14:textId="77777777" w:rsidR="00197280" w:rsidRDefault="009B701E" w:rsidP="00197280">
                    <w:pPr>
                      <w:spacing w:after="26" w:line="240" w:lineRule="auto"/>
                      <w:rPr>
                        <w:rFonts w:cs="Arial"/>
                        <w:sz w:val="15"/>
                        <w:szCs w:val="15"/>
                      </w:rPr>
                    </w:pPr>
                    <w:r>
                      <w:rPr>
                        <w:rFonts w:cs="Arial"/>
                        <w:sz w:val="15"/>
                        <w:szCs w:val="15"/>
                      </w:rPr>
                      <w:t>Holladay Hall</w:t>
                    </w:r>
                  </w:p>
                  <w:p w14:paraId="6E4B920D" w14:textId="77777777" w:rsidR="00197280" w:rsidRPr="00FF1CE0" w:rsidRDefault="009B701E" w:rsidP="009B701E">
                    <w:pPr>
                      <w:spacing w:after="26" w:line="240" w:lineRule="auto"/>
                      <w:rPr>
                        <w:rFonts w:cs="Arial"/>
                        <w:sz w:val="15"/>
                        <w:szCs w:val="15"/>
                      </w:rPr>
                    </w:pPr>
                    <w:r>
                      <w:rPr>
                        <w:rFonts w:cs="Arial"/>
                        <w:sz w:val="15"/>
                        <w:szCs w:val="15"/>
                      </w:rPr>
                      <w:t>Raleigh, NC 27695</w:t>
                    </w:r>
                  </w:p>
                  <w:p w14:paraId="642EEB3D" w14:textId="77777777" w:rsidR="00197280" w:rsidRDefault="00197280" w:rsidP="00197280">
                    <w:pPr>
                      <w:spacing w:after="26" w:line="240" w:lineRule="auto"/>
                    </w:pPr>
                  </w:p>
                </w:txbxContent>
              </v:textbox>
              <w10:wrap type="tight"/>
            </v:shape>
          </w:pict>
        </mc:Fallback>
      </mc:AlternateContent>
    </w:r>
    <w:r w:rsidR="00197280" w:rsidRPr="00197280">
      <w:rPr>
        <w:noProof/>
        <w:lang w:eastAsia="en-US"/>
      </w:rPr>
      <w:drawing>
        <wp:anchor distT="0" distB="0" distL="114300" distR="114300" simplePos="0" relativeHeight="251656192" behindDoc="0" locked="0" layoutInCell="1" allowOverlap="1" wp14:anchorId="0ED137DE" wp14:editId="0B58E7E3">
          <wp:simplePos x="0" y="0"/>
          <wp:positionH relativeFrom="column">
            <wp:posOffset>-1130300</wp:posOffset>
          </wp:positionH>
          <wp:positionV relativeFrom="paragraph">
            <wp:posOffset>462915</wp:posOffset>
          </wp:positionV>
          <wp:extent cx="1139190" cy="548640"/>
          <wp:effectExtent l="0" t="0" r="381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2331"/>
    <w:multiLevelType w:val="hybridMultilevel"/>
    <w:tmpl w:val="0A5CD4CE"/>
    <w:lvl w:ilvl="0" w:tplc="04090003">
      <w:start w:val="1"/>
      <w:numFmt w:val="bullet"/>
      <w:lvlText w:val="o"/>
      <w:lvlJc w:val="left"/>
      <w:pPr>
        <w:ind w:left="-360" w:hanging="360"/>
      </w:pPr>
      <w:rPr>
        <w:rFonts w:ascii="Courier New" w:hAnsi="Courier New" w:cs="Courier New" w:hint="default"/>
      </w:rPr>
    </w:lvl>
    <w:lvl w:ilvl="1" w:tplc="79C4B2FC">
      <w:numFmt w:val="bullet"/>
      <w:lvlText w:val=""/>
      <w:lvlJc w:val="left"/>
      <w:pPr>
        <w:ind w:left="360" w:hanging="360"/>
      </w:pPr>
      <w:rPr>
        <w:rFonts w:ascii="Symbol" w:eastAsiaTheme="minorEastAsia" w:hAnsi="Symbol" w:cstheme="minorBid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9491F34"/>
    <w:multiLevelType w:val="multilevel"/>
    <w:tmpl w:val="A50C5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B34DE8"/>
    <w:multiLevelType w:val="hybridMultilevel"/>
    <w:tmpl w:val="2E68A9C2"/>
    <w:lvl w:ilvl="0" w:tplc="4A1C69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6ADD0114"/>
    <w:multiLevelType w:val="hybridMultilevel"/>
    <w:tmpl w:val="0E5C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LA0tjQzMjcxNTEyMzdQ0lEKTi0uzszPAykwrAUA0buToCwAAAA="/>
  </w:docVars>
  <w:rsids>
    <w:rsidRoot w:val="00A10D5F"/>
    <w:rsid w:val="00024ECA"/>
    <w:rsid w:val="0004163C"/>
    <w:rsid w:val="000C5224"/>
    <w:rsid w:val="00122649"/>
    <w:rsid w:val="001343F0"/>
    <w:rsid w:val="00143B83"/>
    <w:rsid w:val="00151923"/>
    <w:rsid w:val="00176CD4"/>
    <w:rsid w:val="00197280"/>
    <w:rsid w:val="001D1216"/>
    <w:rsid w:val="001D4AAF"/>
    <w:rsid w:val="001E4A40"/>
    <w:rsid w:val="001F77F9"/>
    <w:rsid w:val="00227CB3"/>
    <w:rsid w:val="00232F7C"/>
    <w:rsid w:val="0026085F"/>
    <w:rsid w:val="00297F0A"/>
    <w:rsid w:val="002A23C8"/>
    <w:rsid w:val="002E3A04"/>
    <w:rsid w:val="00301283"/>
    <w:rsid w:val="003024A1"/>
    <w:rsid w:val="003226A2"/>
    <w:rsid w:val="003356CA"/>
    <w:rsid w:val="00343451"/>
    <w:rsid w:val="0035002B"/>
    <w:rsid w:val="00360E30"/>
    <w:rsid w:val="0036104E"/>
    <w:rsid w:val="003A4584"/>
    <w:rsid w:val="003E53F9"/>
    <w:rsid w:val="00456882"/>
    <w:rsid w:val="004C0091"/>
    <w:rsid w:val="00514785"/>
    <w:rsid w:val="005447A8"/>
    <w:rsid w:val="00590D5B"/>
    <w:rsid w:val="0059221A"/>
    <w:rsid w:val="005B0BA9"/>
    <w:rsid w:val="005B2C7D"/>
    <w:rsid w:val="005F3F4C"/>
    <w:rsid w:val="00622D3B"/>
    <w:rsid w:val="00687FE1"/>
    <w:rsid w:val="006A7671"/>
    <w:rsid w:val="006C637A"/>
    <w:rsid w:val="007601D4"/>
    <w:rsid w:val="007A4893"/>
    <w:rsid w:val="007C2638"/>
    <w:rsid w:val="008145B7"/>
    <w:rsid w:val="00845407"/>
    <w:rsid w:val="00852F08"/>
    <w:rsid w:val="00875741"/>
    <w:rsid w:val="008A3CAC"/>
    <w:rsid w:val="00914FB4"/>
    <w:rsid w:val="009227F2"/>
    <w:rsid w:val="00962CBF"/>
    <w:rsid w:val="009A11A9"/>
    <w:rsid w:val="009B701E"/>
    <w:rsid w:val="009C3DA4"/>
    <w:rsid w:val="009C63C4"/>
    <w:rsid w:val="00A10D5F"/>
    <w:rsid w:val="00A704B9"/>
    <w:rsid w:val="00A866E5"/>
    <w:rsid w:val="00AA2801"/>
    <w:rsid w:val="00AC79D8"/>
    <w:rsid w:val="00AD366A"/>
    <w:rsid w:val="00AF220F"/>
    <w:rsid w:val="00B14CED"/>
    <w:rsid w:val="00B20CD6"/>
    <w:rsid w:val="00B64C12"/>
    <w:rsid w:val="00B81D5E"/>
    <w:rsid w:val="00BB4B86"/>
    <w:rsid w:val="00BC002C"/>
    <w:rsid w:val="00C1222A"/>
    <w:rsid w:val="00C33FA6"/>
    <w:rsid w:val="00C41DDB"/>
    <w:rsid w:val="00C640F7"/>
    <w:rsid w:val="00C71FBF"/>
    <w:rsid w:val="00C7601B"/>
    <w:rsid w:val="00CB21B8"/>
    <w:rsid w:val="00CB3FC2"/>
    <w:rsid w:val="00CB4A63"/>
    <w:rsid w:val="00CB61A0"/>
    <w:rsid w:val="00CC6238"/>
    <w:rsid w:val="00D22A6F"/>
    <w:rsid w:val="00D318FE"/>
    <w:rsid w:val="00D34487"/>
    <w:rsid w:val="00DB0542"/>
    <w:rsid w:val="00E322FA"/>
    <w:rsid w:val="00E462B5"/>
    <w:rsid w:val="00E821C8"/>
    <w:rsid w:val="00EA2AE8"/>
    <w:rsid w:val="00ED3D4C"/>
    <w:rsid w:val="00EE4B83"/>
    <w:rsid w:val="00FF0593"/>
    <w:rsid w:val="00FF1CE0"/>
    <w:rsid w:val="00FF4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59FAC0D"/>
  <w15:docId w15:val="{261C8E8B-9E0F-4AD5-82B0-F558900C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C640F7"/>
    <w:pPr>
      <w:spacing w:line="304" w:lineRule="exact"/>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F77F9"/>
    <w:pPr>
      <w:ind w:left="720"/>
      <w:contextualSpacing/>
    </w:pPr>
  </w:style>
  <w:style w:type="character" w:styleId="Hyperlink">
    <w:name w:val="Hyperlink"/>
    <w:basedOn w:val="DefaultParagraphFont"/>
    <w:uiPriority w:val="99"/>
    <w:unhideWhenUsed/>
    <w:rsid w:val="00914FB4"/>
    <w:rPr>
      <w:color w:val="0000FF" w:themeColor="hyperlink"/>
      <w:u w:val="single"/>
    </w:rPr>
  </w:style>
  <w:style w:type="character" w:styleId="CommentReference">
    <w:name w:val="annotation reference"/>
    <w:basedOn w:val="DefaultParagraphFont"/>
    <w:uiPriority w:val="99"/>
    <w:semiHidden/>
    <w:unhideWhenUsed/>
    <w:rsid w:val="00A866E5"/>
    <w:rPr>
      <w:sz w:val="16"/>
      <w:szCs w:val="16"/>
    </w:rPr>
  </w:style>
  <w:style w:type="paragraph" w:styleId="CommentText">
    <w:name w:val="annotation text"/>
    <w:basedOn w:val="Normal"/>
    <w:link w:val="CommentTextChar"/>
    <w:uiPriority w:val="99"/>
    <w:semiHidden/>
    <w:unhideWhenUsed/>
    <w:rsid w:val="00A866E5"/>
    <w:pPr>
      <w:spacing w:line="240" w:lineRule="auto"/>
    </w:pPr>
    <w:rPr>
      <w:sz w:val="20"/>
      <w:szCs w:val="20"/>
    </w:rPr>
  </w:style>
  <w:style w:type="character" w:customStyle="1" w:styleId="CommentTextChar">
    <w:name w:val="Comment Text Char"/>
    <w:basedOn w:val="DefaultParagraphFont"/>
    <w:link w:val="CommentText"/>
    <w:uiPriority w:val="99"/>
    <w:semiHidden/>
    <w:rsid w:val="00A866E5"/>
    <w:rPr>
      <w:sz w:val="20"/>
      <w:szCs w:val="20"/>
    </w:rPr>
  </w:style>
  <w:style w:type="paragraph" w:styleId="CommentSubject">
    <w:name w:val="annotation subject"/>
    <w:basedOn w:val="CommentText"/>
    <w:next w:val="CommentText"/>
    <w:link w:val="CommentSubjectChar"/>
    <w:uiPriority w:val="99"/>
    <w:semiHidden/>
    <w:unhideWhenUsed/>
    <w:rsid w:val="00A866E5"/>
    <w:rPr>
      <w:b/>
      <w:bCs/>
    </w:rPr>
  </w:style>
  <w:style w:type="character" w:customStyle="1" w:styleId="CommentSubjectChar">
    <w:name w:val="Comment Subject Char"/>
    <w:basedOn w:val="CommentTextChar"/>
    <w:link w:val="CommentSubject"/>
    <w:uiPriority w:val="99"/>
    <w:semiHidden/>
    <w:rsid w:val="00A866E5"/>
    <w:rPr>
      <w:b/>
      <w:bCs/>
      <w:sz w:val="20"/>
      <w:szCs w:val="20"/>
    </w:rPr>
  </w:style>
  <w:style w:type="character" w:styleId="FollowedHyperlink">
    <w:name w:val="FollowedHyperlink"/>
    <w:basedOn w:val="DefaultParagraphFont"/>
    <w:uiPriority w:val="99"/>
    <w:semiHidden/>
    <w:unhideWhenUsed/>
    <w:rsid w:val="005B0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lamber@nc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ncsu.edu/benefitsconsultant" TargetMode="External"/><Relationship Id="rId4" Type="http://schemas.openxmlformats.org/officeDocument/2006/relationships/settings" Target="settings.xml"/><Relationship Id="rId9" Type="http://schemas.openxmlformats.org/officeDocument/2006/relationships/hyperlink" Target="mailto:jpwillia@ncsu.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neil\Downloads\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3587-0CD2-4A73-A1BB-B410FC8B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Foster</dc:creator>
  <cp:lastModifiedBy>Amy Mull</cp:lastModifiedBy>
  <cp:revision>2</cp:revision>
  <cp:lastPrinted>2016-02-01T19:41:00Z</cp:lastPrinted>
  <dcterms:created xsi:type="dcterms:W3CDTF">2016-02-03T15:20:00Z</dcterms:created>
  <dcterms:modified xsi:type="dcterms:W3CDTF">2016-02-03T15:20:00Z</dcterms:modified>
</cp:coreProperties>
</file>