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2CB" w:rsidRDefault="001942CB" w:rsidP="00F001B9">
      <w:pPr>
        <w:spacing w:after="0" w:line="288" w:lineRule="auto"/>
        <w:ind w:left="-1080" w:right="-720"/>
        <w:contextualSpacing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001B9" w:rsidRDefault="00F001B9" w:rsidP="00F001B9">
      <w:pPr>
        <w:spacing w:after="0" w:line="288" w:lineRule="auto"/>
        <w:ind w:left="-1080" w:right="-720"/>
        <w:contextualSpacing/>
        <w:rPr>
          <w:rFonts w:ascii="Arial" w:hAnsi="Arial" w:cs="Arial"/>
          <w:sz w:val="20"/>
          <w:szCs w:val="20"/>
        </w:rPr>
      </w:pPr>
    </w:p>
    <w:p w:rsidR="00F001B9" w:rsidRDefault="00F001B9" w:rsidP="00F001B9">
      <w:pPr>
        <w:spacing w:after="0" w:line="288" w:lineRule="auto"/>
        <w:ind w:left="-1080" w:right="-720"/>
        <w:contextualSpacing/>
        <w:rPr>
          <w:rFonts w:ascii="Arial" w:hAnsi="Arial" w:cs="Arial"/>
          <w:sz w:val="20"/>
          <w:szCs w:val="20"/>
        </w:rPr>
      </w:pPr>
    </w:p>
    <w:p w:rsidR="00E86A7C" w:rsidRDefault="00E86A7C" w:rsidP="00F001B9">
      <w:pPr>
        <w:spacing w:after="0" w:line="288" w:lineRule="auto"/>
        <w:ind w:left="-1080" w:right="-720"/>
        <w:contextualSpacing/>
        <w:rPr>
          <w:rFonts w:ascii="Arial" w:hAnsi="Arial" w:cs="Arial"/>
          <w:sz w:val="20"/>
          <w:szCs w:val="20"/>
        </w:rPr>
      </w:pPr>
    </w:p>
    <w:p w:rsidR="00F001B9" w:rsidRDefault="00F001B9" w:rsidP="00F001B9">
      <w:pPr>
        <w:spacing w:after="0" w:line="288" w:lineRule="auto"/>
        <w:ind w:left="-1080" w:right="-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 11, 2015</w:t>
      </w:r>
    </w:p>
    <w:p w:rsidR="00F001B9" w:rsidRDefault="00F001B9" w:rsidP="00F001B9">
      <w:pPr>
        <w:spacing w:after="0" w:line="288" w:lineRule="auto"/>
        <w:ind w:left="-1080" w:right="-720"/>
        <w:contextualSpacing/>
        <w:rPr>
          <w:rFonts w:ascii="Arial" w:hAnsi="Arial" w:cs="Arial"/>
          <w:sz w:val="20"/>
          <w:szCs w:val="20"/>
        </w:rPr>
      </w:pPr>
    </w:p>
    <w:p w:rsidR="00F001B9" w:rsidRDefault="00F001B9" w:rsidP="00F001B9">
      <w:pPr>
        <w:spacing w:after="0" w:line="288" w:lineRule="auto"/>
        <w:ind w:left="-1080" w:right="-720"/>
        <w:contextualSpacing/>
        <w:rPr>
          <w:rFonts w:ascii="Arial" w:hAnsi="Arial" w:cs="Arial"/>
          <w:b/>
          <w:sz w:val="20"/>
          <w:szCs w:val="20"/>
        </w:rPr>
      </w:pPr>
      <w:r w:rsidRPr="00F001B9">
        <w:rPr>
          <w:rFonts w:ascii="Arial" w:hAnsi="Arial" w:cs="Arial"/>
          <w:b/>
          <w:sz w:val="20"/>
          <w:szCs w:val="20"/>
        </w:rPr>
        <w:t>MEMORANDUM</w:t>
      </w:r>
    </w:p>
    <w:p w:rsidR="00F001B9" w:rsidRDefault="00F001B9" w:rsidP="00F001B9">
      <w:pPr>
        <w:spacing w:after="0" w:line="288" w:lineRule="auto"/>
        <w:ind w:left="-1080" w:right="-720"/>
        <w:contextualSpacing/>
        <w:rPr>
          <w:rFonts w:ascii="Arial" w:hAnsi="Arial" w:cs="Arial"/>
          <w:b/>
          <w:sz w:val="20"/>
          <w:szCs w:val="20"/>
        </w:rPr>
      </w:pPr>
    </w:p>
    <w:p w:rsidR="00F001B9" w:rsidRDefault="00F001B9" w:rsidP="0054528E">
      <w:pPr>
        <w:spacing w:after="0" w:line="288" w:lineRule="auto"/>
        <w:ind w:left="-1080" w:right="-720"/>
        <w:contextualSpacing/>
        <w:rPr>
          <w:rFonts w:ascii="Arial" w:hAnsi="Arial" w:cs="Arial"/>
          <w:sz w:val="20"/>
          <w:szCs w:val="20"/>
        </w:rPr>
      </w:pPr>
      <w:r w:rsidRPr="00F001B9">
        <w:rPr>
          <w:rFonts w:ascii="Arial" w:hAnsi="Arial" w:cs="Arial"/>
          <w:sz w:val="20"/>
          <w:szCs w:val="20"/>
        </w:rPr>
        <w:t>TO:</w:t>
      </w:r>
      <w:r w:rsidRPr="00F001B9">
        <w:rPr>
          <w:rFonts w:ascii="Arial" w:hAnsi="Arial" w:cs="Arial"/>
          <w:sz w:val="20"/>
          <w:szCs w:val="20"/>
        </w:rPr>
        <w:tab/>
      </w:r>
      <w:r w:rsidRPr="00F001B9">
        <w:rPr>
          <w:rFonts w:ascii="Arial" w:hAnsi="Arial" w:cs="Arial"/>
          <w:sz w:val="20"/>
          <w:szCs w:val="20"/>
        </w:rPr>
        <w:tab/>
      </w:r>
      <w:r w:rsidRPr="00F001B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4528E">
        <w:rPr>
          <w:rFonts w:ascii="Arial" w:hAnsi="Arial" w:cs="Arial"/>
          <w:sz w:val="20"/>
          <w:szCs w:val="20"/>
        </w:rPr>
        <w:t xml:space="preserve">Deans, </w:t>
      </w:r>
      <w:r>
        <w:rPr>
          <w:rFonts w:ascii="Arial" w:hAnsi="Arial" w:cs="Arial"/>
          <w:sz w:val="20"/>
          <w:szCs w:val="20"/>
        </w:rPr>
        <w:t>Directors</w:t>
      </w:r>
      <w:r w:rsidR="0054528E">
        <w:rPr>
          <w:rFonts w:ascii="Arial" w:hAnsi="Arial" w:cs="Arial"/>
          <w:sz w:val="20"/>
          <w:szCs w:val="20"/>
        </w:rPr>
        <w:t>, and Department Heads</w:t>
      </w:r>
    </w:p>
    <w:p w:rsidR="0054528E" w:rsidRDefault="0054528E" w:rsidP="0054528E">
      <w:pPr>
        <w:spacing w:after="0" w:line="288" w:lineRule="auto"/>
        <w:ind w:left="-1080" w:right="-720"/>
        <w:contextualSpacing/>
        <w:rPr>
          <w:rFonts w:ascii="Arial" w:hAnsi="Arial" w:cs="Arial"/>
          <w:sz w:val="20"/>
          <w:szCs w:val="20"/>
        </w:rPr>
      </w:pPr>
    </w:p>
    <w:p w:rsidR="0054528E" w:rsidRDefault="0054528E" w:rsidP="0054528E">
      <w:pPr>
        <w:spacing w:after="0" w:line="288" w:lineRule="auto"/>
        <w:ind w:left="-1080" w:right="-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FROM: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W. Randolph Woodson, Chancellor</w:t>
      </w:r>
    </w:p>
    <w:p w:rsidR="0054528E" w:rsidRDefault="0054528E" w:rsidP="0054528E">
      <w:pPr>
        <w:spacing w:after="0" w:line="288" w:lineRule="auto"/>
        <w:ind w:left="-1080" w:right="-720"/>
        <w:contextualSpacing/>
        <w:rPr>
          <w:rFonts w:ascii="Arial" w:hAnsi="Arial" w:cs="Arial"/>
          <w:sz w:val="20"/>
          <w:szCs w:val="20"/>
        </w:rPr>
      </w:pPr>
    </w:p>
    <w:p w:rsidR="0054528E" w:rsidRDefault="0054528E" w:rsidP="0054528E">
      <w:pPr>
        <w:spacing w:after="0" w:line="288" w:lineRule="auto"/>
        <w:ind w:left="-1080" w:right="-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Office of Finance and Administration</w:t>
      </w:r>
    </w:p>
    <w:p w:rsidR="00E86A7C" w:rsidRPr="00F001B9" w:rsidRDefault="00E86A7C" w:rsidP="0054528E">
      <w:pPr>
        <w:spacing w:after="0" w:line="288" w:lineRule="auto"/>
        <w:ind w:left="-1080" w:right="-720"/>
        <w:contextualSpacing/>
        <w:rPr>
          <w:rFonts w:ascii="Arial" w:hAnsi="Arial" w:cs="Arial"/>
          <w:sz w:val="20"/>
          <w:szCs w:val="20"/>
        </w:rPr>
      </w:pPr>
    </w:p>
    <w:p w:rsidR="005C7B5D" w:rsidRDefault="003C4F41" w:rsidP="00F001B9">
      <w:pPr>
        <w:spacing w:after="0" w:line="288" w:lineRule="auto"/>
        <w:ind w:left="-1080" w:right="-720"/>
        <w:contextualSpacing/>
        <w:rPr>
          <w:rFonts w:ascii="Arial" w:hAnsi="Arial" w:cs="Arial"/>
          <w:sz w:val="20"/>
          <w:szCs w:val="20"/>
        </w:rPr>
      </w:pPr>
      <w:r w:rsidRPr="001942CB">
        <w:rPr>
          <w:rFonts w:ascii="Arial" w:hAnsi="Arial" w:cs="Arial"/>
          <w:sz w:val="20"/>
          <w:szCs w:val="20"/>
        </w:rPr>
        <w:t xml:space="preserve">With the upcoming transition of leadership due to Charles </w:t>
      </w:r>
      <w:proofErr w:type="spellStart"/>
      <w:r w:rsidRPr="001942CB">
        <w:rPr>
          <w:rFonts w:ascii="Arial" w:hAnsi="Arial" w:cs="Arial"/>
          <w:sz w:val="20"/>
          <w:szCs w:val="20"/>
        </w:rPr>
        <w:t>Leffler’s</w:t>
      </w:r>
      <w:proofErr w:type="spellEnd"/>
      <w:r w:rsidRPr="001942CB">
        <w:rPr>
          <w:rFonts w:ascii="Arial" w:hAnsi="Arial" w:cs="Arial"/>
          <w:sz w:val="20"/>
          <w:szCs w:val="20"/>
        </w:rPr>
        <w:t xml:space="preserve"> retirement, the timing seemed appropriate to move forward with a change that had been discussed for some time. To better reflect the continuing evolution of services,</w:t>
      </w:r>
      <w:r w:rsidR="00293ED0" w:rsidRPr="001942CB">
        <w:rPr>
          <w:rFonts w:ascii="Arial" w:hAnsi="Arial" w:cs="Arial"/>
          <w:sz w:val="20"/>
          <w:szCs w:val="20"/>
        </w:rPr>
        <w:t xml:space="preserve"> responsibilities and scope of</w:t>
      </w:r>
      <w:r w:rsidRPr="001942CB">
        <w:rPr>
          <w:rFonts w:ascii="Arial" w:hAnsi="Arial" w:cs="Arial"/>
          <w:sz w:val="20"/>
          <w:szCs w:val="20"/>
        </w:rPr>
        <w:t xml:space="preserve"> the Office for Finance and Business, the office is renamed the Office for Finance and Administration effective immediately. </w:t>
      </w:r>
    </w:p>
    <w:p w:rsidR="00E86A7C" w:rsidRPr="001942CB" w:rsidRDefault="00E86A7C" w:rsidP="00F001B9">
      <w:pPr>
        <w:spacing w:after="0" w:line="288" w:lineRule="auto"/>
        <w:ind w:left="-1080" w:right="-720"/>
        <w:contextualSpacing/>
        <w:rPr>
          <w:rFonts w:ascii="Arial" w:hAnsi="Arial" w:cs="Arial"/>
          <w:sz w:val="20"/>
          <w:szCs w:val="20"/>
        </w:rPr>
      </w:pPr>
    </w:p>
    <w:p w:rsidR="003C4F41" w:rsidRDefault="00011FDF" w:rsidP="00F001B9">
      <w:pPr>
        <w:spacing w:after="0" w:line="288" w:lineRule="auto"/>
        <w:ind w:left="-1080" w:right="-720"/>
        <w:contextualSpacing/>
        <w:rPr>
          <w:rFonts w:ascii="Arial" w:hAnsi="Arial" w:cs="Arial"/>
          <w:sz w:val="20"/>
          <w:szCs w:val="20"/>
        </w:rPr>
      </w:pPr>
      <w:r w:rsidRPr="001942CB">
        <w:rPr>
          <w:rFonts w:ascii="Arial" w:hAnsi="Arial" w:cs="Arial"/>
          <w:sz w:val="20"/>
          <w:szCs w:val="20"/>
        </w:rPr>
        <w:t xml:space="preserve">This name is more standardly used at the national level and will better represent the portfolio of work to prospective candidates. During Vice Chancellor </w:t>
      </w:r>
      <w:proofErr w:type="spellStart"/>
      <w:r w:rsidRPr="001942CB">
        <w:rPr>
          <w:rFonts w:ascii="Arial" w:hAnsi="Arial" w:cs="Arial"/>
          <w:sz w:val="20"/>
          <w:szCs w:val="20"/>
        </w:rPr>
        <w:t>Leffler’s</w:t>
      </w:r>
      <w:proofErr w:type="spellEnd"/>
      <w:r w:rsidRPr="001942CB">
        <w:rPr>
          <w:rFonts w:ascii="Arial" w:hAnsi="Arial" w:cs="Arial"/>
          <w:sz w:val="20"/>
          <w:szCs w:val="20"/>
        </w:rPr>
        <w:t xml:space="preserve"> tenure, the office has broadened its focus on creating the platform </w:t>
      </w:r>
      <w:r w:rsidR="009E04E2" w:rsidRPr="001942CB">
        <w:rPr>
          <w:rFonts w:ascii="Arial" w:hAnsi="Arial" w:cs="Arial"/>
          <w:sz w:val="20"/>
          <w:szCs w:val="20"/>
        </w:rPr>
        <w:t xml:space="preserve">for </w:t>
      </w:r>
      <w:r w:rsidRPr="001942CB">
        <w:rPr>
          <w:rFonts w:ascii="Arial" w:hAnsi="Arial" w:cs="Arial"/>
          <w:sz w:val="20"/>
          <w:szCs w:val="20"/>
        </w:rPr>
        <w:t xml:space="preserve">public-private partnerships with Centennial Campus Development, </w:t>
      </w:r>
      <w:r w:rsidR="009E04E2" w:rsidRPr="001942CB">
        <w:rPr>
          <w:rFonts w:ascii="Arial" w:hAnsi="Arial" w:cs="Arial"/>
          <w:sz w:val="20"/>
          <w:szCs w:val="20"/>
        </w:rPr>
        <w:t>launching shared services through University Business Operations, and consolidat</w:t>
      </w:r>
      <w:r w:rsidR="00B91D54" w:rsidRPr="001942CB">
        <w:rPr>
          <w:rFonts w:ascii="Arial" w:hAnsi="Arial" w:cs="Arial"/>
          <w:sz w:val="20"/>
          <w:szCs w:val="20"/>
        </w:rPr>
        <w:t>ing</w:t>
      </w:r>
      <w:r w:rsidR="009E04E2" w:rsidRPr="001942CB">
        <w:rPr>
          <w:rFonts w:ascii="Arial" w:hAnsi="Arial" w:cs="Arial"/>
          <w:sz w:val="20"/>
          <w:szCs w:val="20"/>
        </w:rPr>
        <w:t xml:space="preserve"> auxiliary operations under Campus Enterprises, as just a few examples. </w:t>
      </w:r>
    </w:p>
    <w:p w:rsidR="00E86A7C" w:rsidRPr="001942CB" w:rsidRDefault="00E86A7C" w:rsidP="00F001B9">
      <w:pPr>
        <w:spacing w:after="0" w:line="288" w:lineRule="auto"/>
        <w:ind w:left="-1080" w:right="-720"/>
        <w:contextualSpacing/>
        <w:rPr>
          <w:rFonts w:ascii="Arial" w:hAnsi="Arial" w:cs="Arial"/>
          <w:sz w:val="20"/>
          <w:szCs w:val="20"/>
        </w:rPr>
      </w:pPr>
    </w:p>
    <w:p w:rsidR="009E04E2" w:rsidRDefault="009E04E2" w:rsidP="00F001B9">
      <w:pPr>
        <w:spacing w:after="0" w:line="288" w:lineRule="auto"/>
        <w:ind w:left="-1080" w:right="-720"/>
        <w:contextualSpacing/>
        <w:rPr>
          <w:rFonts w:ascii="Arial" w:hAnsi="Arial" w:cs="Arial"/>
          <w:sz w:val="20"/>
          <w:szCs w:val="20"/>
        </w:rPr>
      </w:pPr>
      <w:r w:rsidRPr="001942CB">
        <w:rPr>
          <w:rFonts w:ascii="Arial" w:hAnsi="Arial" w:cs="Arial"/>
          <w:sz w:val="20"/>
          <w:szCs w:val="20"/>
        </w:rPr>
        <w:t xml:space="preserve">The office will begin transitioning to the new name immediately, and </w:t>
      </w:r>
      <w:r w:rsidR="000A003F" w:rsidRPr="001942CB">
        <w:rPr>
          <w:rFonts w:ascii="Arial" w:hAnsi="Arial" w:cs="Arial"/>
          <w:sz w:val="20"/>
          <w:szCs w:val="20"/>
        </w:rPr>
        <w:t xml:space="preserve">the recruitment for the new position will be as Vice Chancellor for Finance and Administration. </w:t>
      </w:r>
      <w:r w:rsidRPr="001942CB">
        <w:rPr>
          <w:rFonts w:ascii="Arial" w:hAnsi="Arial" w:cs="Arial"/>
          <w:sz w:val="20"/>
          <w:szCs w:val="20"/>
        </w:rPr>
        <w:t xml:space="preserve">I request that you update your references to </w:t>
      </w:r>
      <w:r w:rsidR="000A003F" w:rsidRPr="001942CB">
        <w:rPr>
          <w:rFonts w:ascii="Arial" w:hAnsi="Arial" w:cs="Arial"/>
          <w:sz w:val="20"/>
          <w:szCs w:val="20"/>
        </w:rPr>
        <w:t xml:space="preserve">the office </w:t>
      </w:r>
      <w:r w:rsidRPr="001942CB">
        <w:rPr>
          <w:rFonts w:ascii="Arial" w:hAnsi="Arial" w:cs="Arial"/>
          <w:sz w:val="20"/>
          <w:szCs w:val="20"/>
        </w:rPr>
        <w:t>as well.</w:t>
      </w:r>
    </w:p>
    <w:p w:rsidR="00E86A7C" w:rsidRPr="001942CB" w:rsidRDefault="00E86A7C" w:rsidP="00F001B9">
      <w:pPr>
        <w:spacing w:after="0" w:line="288" w:lineRule="auto"/>
        <w:ind w:left="-1080" w:right="-720"/>
        <w:contextualSpacing/>
        <w:rPr>
          <w:rFonts w:ascii="Arial" w:hAnsi="Arial" w:cs="Arial"/>
          <w:sz w:val="20"/>
          <w:szCs w:val="20"/>
        </w:rPr>
      </w:pPr>
    </w:p>
    <w:p w:rsidR="009E04E2" w:rsidRDefault="000A003F" w:rsidP="00F001B9">
      <w:pPr>
        <w:spacing w:after="0" w:line="288" w:lineRule="auto"/>
        <w:ind w:left="-1080" w:right="-720"/>
        <w:contextualSpacing/>
        <w:rPr>
          <w:rFonts w:ascii="Arial" w:hAnsi="Arial" w:cs="Arial"/>
          <w:sz w:val="20"/>
          <w:szCs w:val="20"/>
        </w:rPr>
      </w:pPr>
      <w:r w:rsidRPr="001942CB">
        <w:rPr>
          <w:rFonts w:ascii="Arial" w:hAnsi="Arial" w:cs="Arial"/>
          <w:sz w:val="20"/>
          <w:szCs w:val="20"/>
        </w:rPr>
        <w:t>Thank you.</w:t>
      </w:r>
    </w:p>
    <w:p w:rsidR="00E86A7C" w:rsidRDefault="00E86A7C" w:rsidP="00F001B9">
      <w:pPr>
        <w:spacing w:after="0" w:line="288" w:lineRule="auto"/>
        <w:ind w:left="-1080" w:right="-720"/>
        <w:contextualSpacing/>
        <w:rPr>
          <w:rFonts w:ascii="Arial" w:hAnsi="Arial" w:cs="Arial"/>
          <w:sz w:val="20"/>
          <w:szCs w:val="20"/>
        </w:rPr>
      </w:pPr>
    </w:p>
    <w:p w:rsidR="00E86A7C" w:rsidRPr="001942CB" w:rsidRDefault="00E86A7C" w:rsidP="00F001B9">
      <w:pPr>
        <w:spacing w:after="0" w:line="288" w:lineRule="auto"/>
        <w:ind w:left="-1080" w:right="-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cc:</w:t>
      </w:r>
      <w:r>
        <w:rPr>
          <w:rFonts w:ascii="Arial" w:hAnsi="Arial" w:cs="Arial"/>
          <w:sz w:val="20"/>
          <w:szCs w:val="20"/>
        </w:rPr>
        <w:tab/>
        <w:t xml:space="preserve">Charles D. </w:t>
      </w:r>
      <w:proofErr w:type="spellStart"/>
      <w:r>
        <w:rPr>
          <w:rFonts w:ascii="Arial" w:hAnsi="Arial" w:cs="Arial"/>
          <w:sz w:val="20"/>
          <w:szCs w:val="20"/>
        </w:rPr>
        <w:t>Leffler</w:t>
      </w:r>
      <w:proofErr w:type="spellEnd"/>
      <w:r>
        <w:rPr>
          <w:rFonts w:ascii="Arial" w:hAnsi="Arial" w:cs="Arial"/>
          <w:sz w:val="20"/>
          <w:szCs w:val="20"/>
        </w:rPr>
        <w:t>, Vice Chancellor for Finance and Business</w:t>
      </w:r>
    </w:p>
    <w:sectPr w:rsidR="00E86A7C" w:rsidRPr="001942CB" w:rsidSect="00E86A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627" w:right="2160" w:bottom="1440" w:left="25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DE4" w:rsidRDefault="00AC2DE4" w:rsidP="00AC2DE4">
      <w:pPr>
        <w:spacing w:after="0" w:line="240" w:lineRule="auto"/>
      </w:pPr>
      <w:r>
        <w:separator/>
      </w:r>
    </w:p>
  </w:endnote>
  <w:endnote w:type="continuationSeparator" w:id="0">
    <w:p w:rsidR="00AC2DE4" w:rsidRDefault="00AC2DE4" w:rsidP="00AC2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DE4" w:rsidRDefault="00AC2D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DE4" w:rsidRDefault="00AC2D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DE4" w:rsidRDefault="00AC2D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DE4" w:rsidRDefault="00AC2DE4" w:rsidP="00AC2DE4">
      <w:pPr>
        <w:spacing w:after="0" w:line="240" w:lineRule="auto"/>
      </w:pPr>
      <w:r>
        <w:separator/>
      </w:r>
    </w:p>
  </w:footnote>
  <w:footnote w:type="continuationSeparator" w:id="0">
    <w:p w:rsidR="00AC2DE4" w:rsidRDefault="00AC2DE4" w:rsidP="00AC2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DE4" w:rsidRDefault="00AC2D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DE4" w:rsidRDefault="00AC2D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DE4" w:rsidRDefault="00AC2D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41"/>
    <w:rsid w:val="00011FDF"/>
    <w:rsid w:val="000A003F"/>
    <w:rsid w:val="001942CB"/>
    <w:rsid w:val="00293ED0"/>
    <w:rsid w:val="003C4F41"/>
    <w:rsid w:val="0054528E"/>
    <w:rsid w:val="005C7B5D"/>
    <w:rsid w:val="006152ED"/>
    <w:rsid w:val="00806F62"/>
    <w:rsid w:val="009E04E2"/>
    <w:rsid w:val="00AC2DE4"/>
    <w:rsid w:val="00B91D54"/>
    <w:rsid w:val="00E86A7C"/>
    <w:rsid w:val="00F001B9"/>
    <w:rsid w:val="00FE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15F3BBA-BBA7-4D68-A932-3E7143836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ED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2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E4"/>
  </w:style>
  <w:style w:type="paragraph" w:styleId="Footer">
    <w:name w:val="footer"/>
    <w:basedOn w:val="Normal"/>
    <w:link w:val="FooterChar"/>
    <w:uiPriority w:val="99"/>
    <w:unhideWhenUsed/>
    <w:rsid w:val="00AC2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Mull</dc:creator>
  <cp:keywords/>
  <dc:description/>
  <cp:lastModifiedBy>Diana Jacobs</cp:lastModifiedBy>
  <cp:revision>2</cp:revision>
  <cp:lastPrinted>2015-05-08T14:27:00Z</cp:lastPrinted>
  <dcterms:created xsi:type="dcterms:W3CDTF">2015-05-12T14:10:00Z</dcterms:created>
  <dcterms:modified xsi:type="dcterms:W3CDTF">2015-05-12T14:10:00Z</dcterms:modified>
</cp:coreProperties>
</file>