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E8B" w:rsidRDefault="00F23E8B" w:rsidP="00D8701C">
      <w:pPr>
        <w:shd w:val="clear" w:color="auto" w:fill="FFFFFF"/>
        <w:rPr>
          <w:rFonts w:ascii="Arial" w:hAnsi="Arial" w:cs="Arial"/>
          <w:sz w:val="20"/>
          <w:szCs w:val="20"/>
        </w:rPr>
      </w:pPr>
    </w:p>
    <w:p w:rsidR="00F23E8B" w:rsidRDefault="00F23E8B" w:rsidP="00D8701C">
      <w:pPr>
        <w:shd w:val="clear" w:color="auto" w:fill="FFFFFF"/>
        <w:rPr>
          <w:rFonts w:ascii="Arial" w:hAnsi="Arial" w:cs="Arial"/>
          <w:sz w:val="20"/>
          <w:szCs w:val="20"/>
        </w:rPr>
      </w:pPr>
    </w:p>
    <w:p w:rsidR="00F23E8B" w:rsidRDefault="00F23E8B" w:rsidP="00D8701C">
      <w:pPr>
        <w:shd w:val="clear" w:color="auto" w:fill="FFFFFF"/>
        <w:rPr>
          <w:rFonts w:ascii="Arial" w:hAnsi="Arial" w:cs="Arial"/>
          <w:sz w:val="20"/>
          <w:szCs w:val="20"/>
        </w:rPr>
      </w:pPr>
    </w:p>
    <w:p w:rsidR="00F23E8B" w:rsidRDefault="00F23E8B" w:rsidP="00D8701C">
      <w:pPr>
        <w:shd w:val="clear" w:color="auto" w:fill="FFFFFF"/>
        <w:rPr>
          <w:rFonts w:ascii="Arial" w:hAnsi="Arial" w:cs="Arial"/>
          <w:sz w:val="20"/>
          <w:szCs w:val="20"/>
        </w:rPr>
      </w:pPr>
    </w:p>
    <w:p w:rsidR="00A41CFC" w:rsidRDefault="00F23E8B" w:rsidP="00D8701C">
      <w:pPr>
        <w:shd w:val="clear" w:color="auto" w:fill="FFFFFF"/>
        <w:rPr>
          <w:rFonts w:ascii="Arial" w:hAnsi="Arial" w:cs="Arial"/>
          <w:sz w:val="20"/>
          <w:szCs w:val="20"/>
        </w:rPr>
      </w:pPr>
      <w:r>
        <w:rPr>
          <w:rFonts w:ascii="Arial" w:hAnsi="Arial" w:cs="Arial"/>
          <w:sz w:val="20"/>
          <w:szCs w:val="20"/>
        </w:rPr>
        <w:t>October 3</w:t>
      </w:r>
      <w:r w:rsidR="006A4A66">
        <w:rPr>
          <w:rFonts w:ascii="Arial" w:hAnsi="Arial" w:cs="Arial"/>
          <w:sz w:val="20"/>
          <w:szCs w:val="20"/>
        </w:rPr>
        <w:t>1</w:t>
      </w:r>
      <w:r>
        <w:rPr>
          <w:rFonts w:ascii="Arial" w:hAnsi="Arial" w:cs="Arial"/>
          <w:sz w:val="20"/>
          <w:szCs w:val="20"/>
        </w:rPr>
        <w:t>, 2014</w:t>
      </w:r>
    </w:p>
    <w:p w:rsidR="00F23E8B" w:rsidRDefault="00F23E8B" w:rsidP="00D8701C">
      <w:pPr>
        <w:shd w:val="clear" w:color="auto" w:fill="FFFFFF"/>
        <w:rPr>
          <w:rFonts w:ascii="Arial" w:hAnsi="Arial" w:cs="Arial"/>
          <w:sz w:val="20"/>
          <w:szCs w:val="20"/>
        </w:rPr>
      </w:pPr>
    </w:p>
    <w:p w:rsidR="00F23E8B" w:rsidRPr="00F23E8B" w:rsidRDefault="00F23E8B" w:rsidP="00D8701C">
      <w:pPr>
        <w:shd w:val="clear" w:color="auto" w:fill="FFFFFF"/>
        <w:rPr>
          <w:rFonts w:ascii="Arial" w:hAnsi="Arial" w:cs="Arial"/>
          <w:b/>
          <w:sz w:val="20"/>
          <w:szCs w:val="20"/>
        </w:rPr>
      </w:pPr>
      <w:r w:rsidRPr="00F23E8B">
        <w:rPr>
          <w:rFonts w:ascii="Arial" w:hAnsi="Arial" w:cs="Arial"/>
          <w:b/>
          <w:sz w:val="20"/>
          <w:szCs w:val="20"/>
        </w:rPr>
        <w:t>MEMORANDUM</w:t>
      </w:r>
    </w:p>
    <w:p w:rsidR="00F23E8B" w:rsidRPr="00F23E8B" w:rsidRDefault="00F23E8B" w:rsidP="00D8701C">
      <w:pPr>
        <w:shd w:val="clear" w:color="auto" w:fill="FFFFFF"/>
        <w:rPr>
          <w:rFonts w:ascii="Arial" w:hAnsi="Arial" w:cs="Arial"/>
          <w:sz w:val="20"/>
          <w:szCs w:val="20"/>
        </w:rPr>
      </w:pPr>
    </w:p>
    <w:p w:rsidR="00D8701C" w:rsidRPr="00F23E8B" w:rsidRDefault="00D8701C" w:rsidP="00D8701C">
      <w:pPr>
        <w:shd w:val="clear" w:color="auto" w:fill="FFFFFF"/>
        <w:rPr>
          <w:rFonts w:ascii="Arial" w:hAnsi="Arial" w:cs="Arial"/>
          <w:sz w:val="20"/>
          <w:szCs w:val="20"/>
        </w:rPr>
      </w:pPr>
      <w:r w:rsidRPr="00F23E8B">
        <w:rPr>
          <w:rFonts w:ascii="Arial" w:hAnsi="Arial" w:cs="Arial"/>
          <w:sz w:val="20"/>
          <w:szCs w:val="20"/>
        </w:rPr>
        <w:t xml:space="preserve">TO:   </w:t>
      </w:r>
      <w:r w:rsidRPr="00F23E8B">
        <w:rPr>
          <w:rFonts w:ascii="Arial" w:hAnsi="Arial" w:cs="Arial"/>
          <w:sz w:val="20"/>
          <w:szCs w:val="20"/>
        </w:rPr>
        <w:tab/>
      </w:r>
      <w:r w:rsidRPr="00F23E8B">
        <w:rPr>
          <w:rFonts w:ascii="Arial" w:hAnsi="Arial" w:cs="Arial"/>
          <w:sz w:val="20"/>
          <w:szCs w:val="20"/>
        </w:rPr>
        <w:tab/>
        <w:t>Deans, Directors and Department Heads</w:t>
      </w:r>
    </w:p>
    <w:p w:rsidR="00D8701C" w:rsidRPr="00F23E8B" w:rsidRDefault="00D8701C" w:rsidP="00D8701C">
      <w:pPr>
        <w:shd w:val="clear" w:color="auto" w:fill="FFFFFF"/>
        <w:rPr>
          <w:rFonts w:ascii="Arial" w:hAnsi="Arial" w:cs="Arial"/>
          <w:sz w:val="20"/>
          <w:szCs w:val="20"/>
        </w:rPr>
      </w:pPr>
    </w:p>
    <w:p w:rsidR="00D8701C" w:rsidRPr="00F23E8B" w:rsidRDefault="00D8701C" w:rsidP="00D8701C">
      <w:pPr>
        <w:shd w:val="clear" w:color="auto" w:fill="FFFFFF"/>
        <w:rPr>
          <w:rFonts w:ascii="Arial" w:hAnsi="Arial" w:cs="Arial"/>
          <w:sz w:val="20"/>
          <w:szCs w:val="20"/>
        </w:rPr>
      </w:pPr>
      <w:r w:rsidRPr="00F23E8B">
        <w:rPr>
          <w:rFonts w:ascii="Arial" w:hAnsi="Arial" w:cs="Arial"/>
          <w:sz w:val="20"/>
          <w:szCs w:val="20"/>
        </w:rPr>
        <w:t xml:space="preserve">FROM:  </w:t>
      </w:r>
      <w:r w:rsidRPr="00F23E8B">
        <w:rPr>
          <w:rFonts w:ascii="Arial" w:hAnsi="Arial" w:cs="Arial"/>
          <w:sz w:val="20"/>
          <w:szCs w:val="20"/>
        </w:rPr>
        <w:tab/>
      </w:r>
      <w:r w:rsidR="00932873" w:rsidRPr="00932873">
        <w:rPr>
          <w:rFonts w:ascii="Arial" w:hAnsi="Arial" w:cs="Arial"/>
          <w:sz w:val="20"/>
        </w:rPr>
        <w:t>W. Randolph Woodson, Chancellor</w:t>
      </w:r>
    </w:p>
    <w:p w:rsidR="00D8701C" w:rsidRPr="00F23E8B" w:rsidRDefault="00D8701C" w:rsidP="00D8701C">
      <w:pPr>
        <w:shd w:val="clear" w:color="auto" w:fill="FFFFFF"/>
        <w:rPr>
          <w:rFonts w:ascii="Arial" w:hAnsi="Arial" w:cs="Arial"/>
          <w:sz w:val="20"/>
          <w:szCs w:val="20"/>
        </w:rPr>
      </w:pPr>
    </w:p>
    <w:p w:rsidR="00D8701C" w:rsidRPr="00F23E8B" w:rsidRDefault="0043494E" w:rsidP="00D8701C">
      <w:pPr>
        <w:shd w:val="clear" w:color="auto" w:fill="FFFFFF"/>
        <w:rPr>
          <w:rFonts w:ascii="Arial" w:hAnsi="Arial" w:cs="Arial"/>
          <w:sz w:val="20"/>
          <w:szCs w:val="20"/>
        </w:rPr>
      </w:pPr>
      <w:r w:rsidRPr="00F23E8B">
        <w:rPr>
          <w:rFonts w:ascii="Arial" w:hAnsi="Arial" w:cs="Arial"/>
          <w:sz w:val="20"/>
          <w:szCs w:val="20"/>
        </w:rPr>
        <w:t xml:space="preserve">SUBJECT: </w:t>
      </w:r>
      <w:r w:rsidRPr="00F23E8B">
        <w:rPr>
          <w:rFonts w:ascii="Arial" w:hAnsi="Arial" w:cs="Arial"/>
          <w:sz w:val="20"/>
          <w:szCs w:val="20"/>
        </w:rPr>
        <w:tab/>
        <w:t>Update to Faculty &amp; Staff Tuition Waiver Policies</w:t>
      </w:r>
    </w:p>
    <w:p w:rsidR="00D8701C" w:rsidRPr="00F23E8B" w:rsidRDefault="00D8701C" w:rsidP="00D8701C">
      <w:pPr>
        <w:shd w:val="clear" w:color="auto" w:fill="FFFFFF"/>
        <w:rPr>
          <w:rFonts w:ascii="Arial" w:hAnsi="Arial" w:cs="Arial"/>
          <w:sz w:val="20"/>
          <w:szCs w:val="20"/>
        </w:rPr>
      </w:pPr>
    </w:p>
    <w:p w:rsidR="00D8701C" w:rsidRPr="00F23E8B" w:rsidRDefault="00712286" w:rsidP="00F23E8B">
      <w:pPr>
        <w:shd w:val="clear" w:color="auto" w:fill="FFFFFF"/>
        <w:ind w:right="-180"/>
        <w:rPr>
          <w:rFonts w:ascii="Arial" w:hAnsi="Arial" w:cs="Arial"/>
          <w:sz w:val="20"/>
          <w:szCs w:val="20"/>
        </w:rPr>
      </w:pPr>
      <w:r>
        <w:rPr>
          <w:rFonts w:ascii="Arial" w:hAnsi="Arial" w:cs="Arial"/>
          <w:sz w:val="20"/>
          <w:szCs w:val="20"/>
        </w:rPr>
        <w:t>T</w:t>
      </w:r>
      <w:r w:rsidR="00D8701C" w:rsidRPr="00F23E8B">
        <w:rPr>
          <w:rFonts w:ascii="Arial" w:hAnsi="Arial" w:cs="Arial"/>
          <w:sz w:val="20"/>
          <w:szCs w:val="20"/>
        </w:rPr>
        <w:t xml:space="preserve">he Board of Governors </w:t>
      </w:r>
      <w:r w:rsidR="00FD07EF" w:rsidRPr="00F23E8B">
        <w:rPr>
          <w:rFonts w:ascii="Arial" w:hAnsi="Arial" w:cs="Arial"/>
          <w:sz w:val="20"/>
          <w:szCs w:val="20"/>
        </w:rPr>
        <w:t xml:space="preserve">(BOG) </w:t>
      </w:r>
      <w:r w:rsidR="00D8701C" w:rsidRPr="00F23E8B">
        <w:rPr>
          <w:rFonts w:ascii="Arial" w:hAnsi="Arial" w:cs="Arial"/>
          <w:sz w:val="20"/>
          <w:szCs w:val="20"/>
        </w:rPr>
        <w:t>updated UNC Policy 1000.2.2:  </w:t>
      </w:r>
      <w:r w:rsidR="00D8701C" w:rsidRPr="00F23E8B">
        <w:rPr>
          <w:rFonts w:ascii="Arial" w:hAnsi="Arial" w:cs="Arial"/>
          <w:i/>
          <w:sz w:val="20"/>
          <w:szCs w:val="20"/>
        </w:rPr>
        <w:t>Waiver of Tuition and Fees for Faculty and Staff, </w:t>
      </w:r>
      <w:r w:rsidR="00D8701C" w:rsidRPr="00F23E8B">
        <w:rPr>
          <w:rFonts w:ascii="Arial" w:hAnsi="Arial" w:cs="Arial"/>
          <w:sz w:val="20"/>
          <w:szCs w:val="20"/>
        </w:rPr>
        <w:t xml:space="preserve">to bring it into </w:t>
      </w:r>
      <w:r w:rsidR="00644C97" w:rsidRPr="00F23E8B">
        <w:rPr>
          <w:rFonts w:ascii="Arial" w:hAnsi="Arial" w:cs="Arial"/>
          <w:sz w:val="20"/>
          <w:szCs w:val="20"/>
        </w:rPr>
        <w:t>alignment</w:t>
      </w:r>
      <w:r w:rsidR="00D8701C" w:rsidRPr="00F23E8B">
        <w:rPr>
          <w:rFonts w:ascii="Arial" w:hAnsi="Arial" w:cs="Arial"/>
          <w:sz w:val="20"/>
          <w:szCs w:val="20"/>
        </w:rPr>
        <w:t xml:space="preserve"> with recent changes in state statute N.C.G.S.</w:t>
      </w:r>
      <w:r w:rsidR="00644C97" w:rsidRPr="00F23E8B">
        <w:rPr>
          <w:rFonts w:ascii="Arial" w:hAnsi="Arial" w:cs="Arial"/>
          <w:sz w:val="20"/>
          <w:szCs w:val="20"/>
        </w:rPr>
        <w:t xml:space="preserve"> Sec. 116-143(d</w:t>
      </w:r>
      <w:r>
        <w:rPr>
          <w:rFonts w:ascii="Arial" w:hAnsi="Arial" w:cs="Arial"/>
          <w:sz w:val="20"/>
          <w:szCs w:val="20"/>
        </w:rPr>
        <w:t>).</w:t>
      </w:r>
    </w:p>
    <w:p w:rsidR="00D8701C" w:rsidRPr="00F23E8B" w:rsidRDefault="00D8701C" w:rsidP="00D8701C">
      <w:pPr>
        <w:shd w:val="clear" w:color="auto" w:fill="FFFFFF"/>
        <w:rPr>
          <w:rFonts w:ascii="Arial" w:hAnsi="Arial" w:cs="Arial"/>
          <w:sz w:val="20"/>
          <w:szCs w:val="20"/>
        </w:rPr>
      </w:pPr>
    </w:p>
    <w:p w:rsidR="00D8701C" w:rsidRPr="00F23E8B" w:rsidRDefault="00D8701C" w:rsidP="00D8701C">
      <w:pPr>
        <w:shd w:val="clear" w:color="auto" w:fill="FFFFFF"/>
        <w:rPr>
          <w:rFonts w:ascii="Arial" w:hAnsi="Arial" w:cs="Arial"/>
          <w:sz w:val="20"/>
          <w:szCs w:val="20"/>
        </w:rPr>
      </w:pPr>
      <w:r w:rsidRPr="00F23E8B">
        <w:rPr>
          <w:rFonts w:ascii="Arial" w:hAnsi="Arial" w:cs="Arial"/>
          <w:sz w:val="20"/>
          <w:szCs w:val="20"/>
        </w:rPr>
        <w:t>The current state statute now allows for tuition waiver o</w:t>
      </w:r>
      <w:r w:rsidR="00644C97" w:rsidRPr="00F23E8B">
        <w:rPr>
          <w:rFonts w:ascii="Arial" w:hAnsi="Arial" w:cs="Arial"/>
          <w:sz w:val="20"/>
          <w:szCs w:val="20"/>
        </w:rPr>
        <w:t xml:space="preserve">f up to three courses </w:t>
      </w:r>
      <w:r w:rsidR="0078462B" w:rsidRPr="00F23E8B">
        <w:rPr>
          <w:rFonts w:ascii="Arial" w:hAnsi="Arial" w:cs="Arial"/>
          <w:sz w:val="20"/>
          <w:szCs w:val="20"/>
        </w:rPr>
        <w:t xml:space="preserve">for </w:t>
      </w:r>
      <w:r w:rsidR="00FD07EF" w:rsidRPr="00F23E8B">
        <w:rPr>
          <w:rFonts w:ascii="Arial" w:hAnsi="Arial" w:cs="Arial"/>
          <w:sz w:val="20"/>
          <w:szCs w:val="20"/>
        </w:rPr>
        <w:t xml:space="preserve">eligible </w:t>
      </w:r>
      <w:r w:rsidR="0078462B" w:rsidRPr="00F23E8B">
        <w:rPr>
          <w:rFonts w:ascii="Arial" w:hAnsi="Arial" w:cs="Arial"/>
          <w:sz w:val="20"/>
          <w:szCs w:val="20"/>
        </w:rPr>
        <w:t xml:space="preserve">UNC </w:t>
      </w:r>
      <w:r w:rsidR="00FD07EF" w:rsidRPr="00F23E8B">
        <w:rPr>
          <w:rFonts w:ascii="Arial" w:hAnsi="Arial" w:cs="Arial"/>
          <w:sz w:val="20"/>
          <w:szCs w:val="20"/>
        </w:rPr>
        <w:t xml:space="preserve">staff and faculty. </w:t>
      </w:r>
      <w:r w:rsidR="00133E48" w:rsidRPr="00F23E8B">
        <w:rPr>
          <w:rFonts w:ascii="Arial" w:hAnsi="Arial" w:cs="Arial"/>
          <w:sz w:val="20"/>
          <w:szCs w:val="20"/>
        </w:rPr>
        <w:t xml:space="preserve"> </w:t>
      </w:r>
    </w:p>
    <w:p w:rsidR="00D8701C" w:rsidRPr="00F23E8B" w:rsidRDefault="00D8701C" w:rsidP="00D8701C">
      <w:pPr>
        <w:shd w:val="clear" w:color="auto" w:fill="FFFFFF"/>
        <w:rPr>
          <w:rFonts w:ascii="Arial" w:hAnsi="Arial" w:cs="Arial"/>
          <w:sz w:val="20"/>
          <w:szCs w:val="20"/>
        </w:rPr>
      </w:pPr>
    </w:p>
    <w:p w:rsidR="00FD07EF" w:rsidRPr="00F23E8B" w:rsidRDefault="00FD07EF" w:rsidP="00D8701C">
      <w:pPr>
        <w:shd w:val="clear" w:color="auto" w:fill="FFFFFF"/>
        <w:rPr>
          <w:rFonts w:ascii="Arial" w:hAnsi="Arial" w:cs="Arial"/>
          <w:sz w:val="20"/>
          <w:szCs w:val="20"/>
        </w:rPr>
      </w:pPr>
      <w:r w:rsidRPr="00F23E8B">
        <w:rPr>
          <w:rFonts w:ascii="Arial" w:hAnsi="Arial" w:cs="Arial"/>
          <w:sz w:val="20"/>
          <w:szCs w:val="20"/>
        </w:rPr>
        <w:t>The approved UNC Policy can be found here</w:t>
      </w:r>
      <w:bookmarkStart w:id="0" w:name="_GoBack"/>
      <w:bookmarkEnd w:id="0"/>
      <w:r w:rsidRPr="00F23E8B">
        <w:rPr>
          <w:rFonts w:ascii="Arial" w:hAnsi="Arial" w:cs="Arial"/>
          <w:sz w:val="20"/>
          <w:szCs w:val="20"/>
        </w:rPr>
        <w:t>:</w:t>
      </w:r>
      <w:r w:rsidR="00D8701C" w:rsidRPr="00F23E8B">
        <w:rPr>
          <w:rFonts w:ascii="Arial" w:hAnsi="Arial" w:cs="Arial"/>
          <w:sz w:val="20"/>
          <w:szCs w:val="20"/>
        </w:rPr>
        <w:t> </w:t>
      </w:r>
    </w:p>
    <w:p w:rsidR="00FD07EF" w:rsidRPr="00F23E8B" w:rsidRDefault="00FD07EF" w:rsidP="00D8701C">
      <w:pPr>
        <w:shd w:val="clear" w:color="auto" w:fill="FFFFFF"/>
        <w:rPr>
          <w:rFonts w:ascii="Arial" w:hAnsi="Arial" w:cs="Arial"/>
          <w:sz w:val="20"/>
          <w:szCs w:val="20"/>
        </w:rPr>
      </w:pPr>
    </w:p>
    <w:p w:rsidR="00D8701C" w:rsidRPr="00F23E8B" w:rsidRDefault="00D8701C" w:rsidP="00D8701C">
      <w:pPr>
        <w:shd w:val="clear" w:color="auto" w:fill="FFFFFF"/>
        <w:rPr>
          <w:rFonts w:ascii="Arial" w:hAnsi="Arial" w:cs="Arial"/>
          <w:sz w:val="20"/>
          <w:szCs w:val="20"/>
        </w:rPr>
      </w:pPr>
      <w:hyperlink r:id="rId5" w:tgtFrame="_blank" w:history="1">
        <w:r w:rsidRPr="00F23E8B">
          <w:rPr>
            <w:rFonts w:ascii="Arial" w:hAnsi="Arial" w:cs="Arial"/>
            <w:sz w:val="20"/>
            <w:szCs w:val="20"/>
            <w:u w:val="single"/>
          </w:rPr>
          <w:t>http://www.northcarolina.edu/apps/policy/index.php?pg=vs&amp;id=482</w:t>
        </w:r>
      </w:hyperlink>
    </w:p>
    <w:p w:rsidR="00D8701C" w:rsidRPr="00F23E8B" w:rsidRDefault="00D8701C" w:rsidP="00D8701C">
      <w:pPr>
        <w:shd w:val="clear" w:color="auto" w:fill="FFFFFF"/>
        <w:rPr>
          <w:rFonts w:ascii="Arial" w:hAnsi="Arial" w:cs="Arial"/>
          <w:sz w:val="20"/>
          <w:szCs w:val="20"/>
        </w:rPr>
      </w:pPr>
    </w:p>
    <w:p w:rsidR="00FD07EF" w:rsidRPr="00F23E8B" w:rsidRDefault="00D8701C" w:rsidP="00D8701C">
      <w:pPr>
        <w:shd w:val="clear" w:color="auto" w:fill="FFFFFF"/>
        <w:rPr>
          <w:rFonts w:ascii="Arial" w:hAnsi="Arial" w:cs="Arial"/>
          <w:sz w:val="20"/>
          <w:szCs w:val="20"/>
        </w:rPr>
      </w:pPr>
      <w:r w:rsidRPr="00F23E8B">
        <w:rPr>
          <w:rFonts w:ascii="Arial" w:hAnsi="Arial" w:cs="Arial"/>
          <w:sz w:val="20"/>
          <w:szCs w:val="20"/>
        </w:rPr>
        <w:t xml:space="preserve">The </w:t>
      </w:r>
      <w:r w:rsidR="00FD07EF" w:rsidRPr="00F23E8B">
        <w:rPr>
          <w:rFonts w:ascii="Arial" w:hAnsi="Arial" w:cs="Arial"/>
          <w:sz w:val="20"/>
          <w:szCs w:val="20"/>
        </w:rPr>
        <w:t xml:space="preserve">associated NC State policy </w:t>
      </w:r>
      <w:r w:rsidR="00644C97" w:rsidRPr="00F23E8B">
        <w:rPr>
          <w:rFonts w:ascii="Arial" w:hAnsi="Arial" w:cs="Arial"/>
          <w:sz w:val="20"/>
          <w:szCs w:val="20"/>
        </w:rPr>
        <w:t xml:space="preserve">POL 07.55.07 </w:t>
      </w:r>
      <w:r w:rsidR="00FD07EF" w:rsidRPr="00F23E8B">
        <w:rPr>
          <w:rFonts w:ascii="Arial" w:hAnsi="Arial" w:cs="Arial"/>
          <w:sz w:val="20"/>
          <w:szCs w:val="20"/>
        </w:rPr>
        <w:t>and regulation</w:t>
      </w:r>
      <w:r w:rsidRPr="00F23E8B">
        <w:rPr>
          <w:rFonts w:ascii="Arial" w:hAnsi="Arial" w:cs="Arial"/>
          <w:sz w:val="20"/>
          <w:szCs w:val="20"/>
        </w:rPr>
        <w:t xml:space="preserve"> </w:t>
      </w:r>
      <w:r w:rsidR="00644C97" w:rsidRPr="00F23E8B">
        <w:rPr>
          <w:rFonts w:ascii="Arial" w:hAnsi="Arial" w:cs="Arial"/>
          <w:sz w:val="20"/>
          <w:szCs w:val="20"/>
        </w:rPr>
        <w:t xml:space="preserve">REG 07.55.08 </w:t>
      </w:r>
      <w:r w:rsidRPr="00F23E8B">
        <w:rPr>
          <w:rFonts w:ascii="Arial" w:hAnsi="Arial" w:cs="Arial"/>
          <w:sz w:val="20"/>
          <w:szCs w:val="20"/>
        </w:rPr>
        <w:t xml:space="preserve">are being updated to align with </w:t>
      </w:r>
      <w:r w:rsidR="00644C97" w:rsidRPr="00F23E8B">
        <w:rPr>
          <w:rFonts w:ascii="Arial" w:hAnsi="Arial" w:cs="Arial"/>
          <w:sz w:val="20"/>
          <w:szCs w:val="20"/>
        </w:rPr>
        <w:t xml:space="preserve">the </w:t>
      </w:r>
      <w:r w:rsidRPr="00F23E8B">
        <w:rPr>
          <w:rFonts w:ascii="Arial" w:hAnsi="Arial" w:cs="Arial"/>
          <w:sz w:val="20"/>
          <w:szCs w:val="20"/>
        </w:rPr>
        <w:t>UNC Policy</w:t>
      </w:r>
      <w:r w:rsidR="00644C97" w:rsidRPr="00F23E8B">
        <w:rPr>
          <w:rFonts w:ascii="Arial" w:hAnsi="Arial" w:cs="Arial"/>
          <w:sz w:val="20"/>
          <w:szCs w:val="20"/>
        </w:rPr>
        <w:t xml:space="preserve"> and will be posted soon</w:t>
      </w:r>
      <w:r w:rsidR="00FD07EF" w:rsidRPr="00F23E8B">
        <w:rPr>
          <w:rFonts w:ascii="Arial" w:hAnsi="Arial" w:cs="Arial"/>
          <w:sz w:val="20"/>
          <w:szCs w:val="20"/>
        </w:rPr>
        <w:t xml:space="preserve">.  </w:t>
      </w:r>
    </w:p>
    <w:p w:rsidR="00FD07EF" w:rsidRPr="00F23E8B" w:rsidRDefault="00FD07EF" w:rsidP="00D8701C">
      <w:pPr>
        <w:shd w:val="clear" w:color="auto" w:fill="FFFFFF"/>
        <w:rPr>
          <w:rFonts w:ascii="Arial" w:hAnsi="Arial" w:cs="Arial"/>
          <w:sz w:val="20"/>
          <w:szCs w:val="20"/>
        </w:rPr>
      </w:pPr>
    </w:p>
    <w:p w:rsidR="00D8701C" w:rsidRPr="00F23E8B" w:rsidRDefault="00644C97" w:rsidP="00D8701C">
      <w:pPr>
        <w:shd w:val="clear" w:color="auto" w:fill="FFFFFF"/>
        <w:rPr>
          <w:rFonts w:ascii="Arial" w:hAnsi="Arial" w:cs="Arial"/>
          <w:sz w:val="20"/>
          <w:szCs w:val="20"/>
        </w:rPr>
      </w:pPr>
      <w:r w:rsidRPr="00F23E8B">
        <w:rPr>
          <w:rFonts w:ascii="Arial" w:hAnsi="Arial" w:cs="Arial"/>
          <w:sz w:val="20"/>
          <w:szCs w:val="20"/>
        </w:rPr>
        <w:t>Policy q</w:t>
      </w:r>
      <w:r w:rsidR="00FD07EF" w:rsidRPr="00F23E8B">
        <w:rPr>
          <w:rFonts w:ascii="Arial" w:hAnsi="Arial" w:cs="Arial"/>
          <w:sz w:val="20"/>
          <w:szCs w:val="20"/>
        </w:rPr>
        <w:t xml:space="preserve">uestions about </w:t>
      </w:r>
      <w:r w:rsidRPr="00F23E8B">
        <w:rPr>
          <w:rFonts w:ascii="Arial" w:hAnsi="Arial" w:cs="Arial"/>
          <w:sz w:val="20"/>
          <w:szCs w:val="20"/>
        </w:rPr>
        <w:t>the UNC and NC State faculty and staff tuition waiver policies and regulations should be directed to the Benefits Office.   Specific questions about the processing of individual faculty and staff tuition waivers should be directed to the Cashier’s Office.</w:t>
      </w:r>
    </w:p>
    <w:p w:rsidR="00D8701C" w:rsidRPr="00F23E8B" w:rsidRDefault="00F23E8B" w:rsidP="00F23E8B">
      <w:pPr>
        <w:tabs>
          <w:tab w:val="left" w:pos="2190"/>
        </w:tabs>
        <w:rPr>
          <w:rFonts w:ascii="Arial" w:hAnsi="Arial" w:cs="Arial"/>
          <w:sz w:val="20"/>
          <w:szCs w:val="20"/>
        </w:rPr>
      </w:pPr>
      <w:r>
        <w:rPr>
          <w:rFonts w:ascii="Arial" w:hAnsi="Arial" w:cs="Arial"/>
          <w:sz w:val="20"/>
          <w:szCs w:val="20"/>
        </w:rPr>
        <w:tab/>
      </w:r>
    </w:p>
    <w:p w:rsidR="00133E48" w:rsidRPr="00F23E8B" w:rsidRDefault="00A41CFC">
      <w:pPr>
        <w:rPr>
          <w:rFonts w:ascii="Arial" w:hAnsi="Arial" w:cs="Arial"/>
          <w:sz w:val="20"/>
          <w:szCs w:val="20"/>
        </w:rPr>
      </w:pPr>
      <w:r w:rsidRPr="00F23E8B">
        <w:rPr>
          <w:rFonts w:ascii="Arial" w:hAnsi="Arial" w:cs="Arial"/>
          <w:sz w:val="20"/>
          <w:szCs w:val="20"/>
        </w:rPr>
        <w:t>c</w:t>
      </w:r>
      <w:r w:rsidR="00D8701C" w:rsidRPr="00F23E8B">
        <w:rPr>
          <w:rFonts w:ascii="Arial" w:hAnsi="Arial" w:cs="Arial"/>
          <w:sz w:val="20"/>
          <w:szCs w:val="20"/>
        </w:rPr>
        <w:t xml:space="preserve">c:  </w:t>
      </w:r>
      <w:r w:rsidR="00D8701C" w:rsidRPr="00F23E8B">
        <w:rPr>
          <w:rFonts w:ascii="Arial" w:hAnsi="Arial" w:cs="Arial"/>
          <w:sz w:val="20"/>
          <w:szCs w:val="20"/>
        </w:rPr>
        <w:tab/>
        <w:t>Barbara Carroll, Associate Vice Chancellor</w:t>
      </w:r>
      <w:r w:rsidR="00F23E8B">
        <w:rPr>
          <w:rFonts w:ascii="Arial" w:hAnsi="Arial" w:cs="Arial"/>
          <w:sz w:val="20"/>
          <w:szCs w:val="20"/>
        </w:rPr>
        <w:t xml:space="preserve"> </w:t>
      </w:r>
      <w:r w:rsidR="00D8701C" w:rsidRPr="00F23E8B">
        <w:rPr>
          <w:rFonts w:ascii="Arial" w:hAnsi="Arial" w:cs="Arial"/>
          <w:sz w:val="20"/>
          <w:szCs w:val="20"/>
        </w:rPr>
        <w:t>for Human Resources</w:t>
      </w:r>
    </w:p>
    <w:p w:rsidR="00FD07EF" w:rsidRPr="00F23E8B" w:rsidRDefault="00133E48">
      <w:pPr>
        <w:rPr>
          <w:rFonts w:ascii="Arial" w:hAnsi="Arial" w:cs="Arial"/>
          <w:sz w:val="20"/>
          <w:szCs w:val="20"/>
        </w:rPr>
      </w:pPr>
      <w:r w:rsidRPr="00F23E8B">
        <w:rPr>
          <w:rFonts w:ascii="Arial" w:hAnsi="Arial" w:cs="Arial"/>
          <w:sz w:val="20"/>
          <w:szCs w:val="20"/>
        </w:rPr>
        <w:tab/>
        <w:t xml:space="preserve">Mary </w:t>
      </w:r>
      <w:proofErr w:type="spellStart"/>
      <w:r w:rsidRPr="00F23E8B">
        <w:rPr>
          <w:rFonts w:ascii="Arial" w:hAnsi="Arial" w:cs="Arial"/>
          <w:sz w:val="20"/>
          <w:szCs w:val="20"/>
        </w:rPr>
        <w:t>Peloquin</w:t>
      </w:r>
      <w:proofErr w:type="spellEnd"/>
      <w:r w:rsidRPr="00F23E8B">
        <w:rPr>
          <w:rFonts w:ascii="Arial" w:hAnsi="Arial" w:cs="Arial"/>
          <w:sz w:val="20"/>
          <w:szCs w:val="20"/>
        </w:rPr>
        <w:t>-Dodd. Associate Vice Chancellor for Finance and Business</w:t>
      </w:r>
    </w:p>
    <w:p w:rsidR="00FD07EF" w:rsidRPr="00F23E8B" w:rsidRDefault="00FD07EF">
      <w:pPr>
        <w:rPr>
          <w:rFonts w:ascii="Arial" w:hAnsi="Arial" w:cs="Arial"/>
          <w:sz w:val="20"/>
          <w:szCs w:val="20"/>
        </w:rPr>
      </w:pPr>
      <w:r w:rsidRPr="00F23E8B">
        <w:rPr>
          <w:rFonts w:ascii="Arial" w:hAnsi="Arial" w:cs="Arial"/>
          <w:sz w:val="20"/>
          <w:szCs w:val="20"/>
        </w:rPr>
        <w:tab/>
        <w:t>Joe Williams, Director, Employee Benefits and Programs</w:t>
      </w:r>
    </w:p>
    <w:p w:rsidR="00FD07EF" w:rsidRPr="00F23E8B" w:rsidRDefault="00FD07EF">
      <w:pPr>
        <w:rPr>
          <w:rFonts w:ascii="Arial" w:hAnsi="Arial" w:cs="Arial"/>
          <w:sz w:val="20"/>
          <w:szCs w:val="20"/>
        </w:rPr>
      </w:pPr>
      <w:r w:rsidRPr="00F23E8B">
        <w:rPr>
          <w:rFonts w:ascii="Arial" w:hAnsi="Arial" w:cs="Arial"/>
          <w:sz w:val="20"/>
          <w:szCs w:val="20"/>
        </w:rPr>
        <w:tab/>
        <w:t>Maria Brown, Director, Cashier’s Office</w:t>
      </w:r>
    </w:p>
    <w:p w:rsidR="00FD07EF" w:rsidRPr="00F23E8B" w:rsidRDefault="00FD07EF">
      <w:pPr>
        <w:rPr>
          <w:rFonts w:ascii="Arial" w:hAnsi="Arial" w:cs="Arial"/>
          <w:sz w:val="20"/>
          <w:szCs w:val="20"/>
        </w:rPr>
      </w:pPr>
      <w:r w:rsidRPr="00F23E8B">
        <w:rPr>
          <w:rFonts w:ascii="Arial" w:hAnsi="Arial" w:cs="Arial"/>
          <w:sz w:val="20"/>
          <w:szCs w:val="20"/>
        </w:rPr>
        <w:tab/>
        <w:t>Robert Davis, Chair, Staff Senate</w:t>
      </w:r>
    </w:p>
    <w:p w:rsidR="00D8701C" w:rsidRPr="00F23E8B" w:rsidRDefault="00FD07EF">
      <w:pPr>
        <w:rPr>
          <w:rFonts w:ascii="Arial" w:hAnsi="Arial" w:cs="Arial"/>
          <w:sz w:val="20"/>
          <w:szCs w:val="20"/>
        </w:rPr>
      </w:pPr>
      <w:r w:rsidRPr="00F23E8B">
        <w:rPr>
          <w:rFonts w:ascii="Arial" w:hAnsi="Arial" w:cs="Arial"/>
          <w:sz w:val="20"/>
          <w:szCs w:val="20"/>
        </w:rPr>
        <w:tab/>
        <w:t xml:space="preserve">David </w:t>
      </w:r>
      <w:proofErr w:type="spellStart"/>
      <w:r w:rsidRPr="00F23E8B">
        <w:rPr>
          <w:rFonts w:ascii="Arial" w:hAnsi="Arial" w:cs="Arial"/>
          <w:sz w:val="20"/>
          <w:szCs w:val="20"/>
        </w:rPr>
        <w:t>Zonderman</w:t>
      </w:r>
      <w:proofErr w:type="spellEnd"/>
      <w:r w:rsidRPr="00F23E8B">
        <w:rPr>
          <w:rFonts w:ascii="Arial" w:hAnsi="Arial" w:cs="Arial"/>
          <w:sz w:val="20"/>
          <w:szCs w:val="20"/>
        </w:rPr>
        <w:t>, Chair of the Faculty</w:t>
      </w:r>
    </w:p>
    <w:sectPr w:rsidR="00D8701C" w:rsidRPr="00F23E8B" w:rsidSect="00F23E8B">
      <w:pgSz w:w="12240" w:h="15840"/>
      <w:pgMar w:top="1627" w:right="2160" w:bottom="1440" w:left="2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01C"/>
    <w:rsid w:val="00133E48"/>
    <w:rsid w:val="0043494E"/>
    <w:rsid w:val="00644C97"/>
    <w:rsid w:val="006A4A66"/>
    <w:rsid w:val="00712286"/>
    <w:rsid w:val="00751E77"/>
    <w:rsid w:val="0078462B"/>
    <w:rsid w:val="00932873"/>
    <w:rsid w:val="00A41CFC"/>
    <w:rsid w:val="00D8701C"/>
    <w:rsid w:val="00F23E8B"/>
    <w:rsid w:val="00F547E8"/>
    <w:rsid w:val="00FD07E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701C"/>
  </w:style>
  <w:style w:type="character" w:styleId="Hyperlink">
    <w:name w:val="Hyperlink"/>
    <w:basedOn w:val="DefaultParagraphFont"/>
    <w:uiPriority w:val="99"/>
    <w:rsid w:val="00D870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701C"/>
  </w:style>
  <w:style w:type="character" w:styleId="Hyperlink">
    <w:name w:val="Hyperlink"/>
    <w:basedOn w:val="DefaultParagraphFont"/>
    <w:uiPriority w:val="99"/>
    <w:rsid w:val="00D870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429444">
      <w:bodyDiv w:val="1"/>
      <w:marLeft w:val="0"/>
      <w:marRight w:val="0"/>
      <w:marTop w:val="0"/>
      <w:marBottom w:val="0"/>
      <w:divBdr>
        <w:top w:val="none" w:sz="0" w:space="0" w:color="auto"/>
        <w:left w:val="none" w:sz="0" w:space="0" w:color="auto"/>
        <w:bottom w:val="none" w:sz="0" w:space="0" w:color="auto"/>
        <w:right w:val="none" w:sz="0" w:space="0" w:color="auto"/>
      </w:divBdr>
      <w:divsChild>
        <w:div w:id="1889296048">
          <w:marLeft w:val="0"/>
          <w:marRight w:val="0"/>
          <w:marTop w:val="0"/>
          <w:marBottom w:val="0"/>
          <w:divBdr>
            <w:top w:val="none" w:sz="0" w:space="0" w:color="auto"/>
            <w:left w:val="none" w:sz="0" w:space="0" w:color="auto"/>
            <w:bottom w:val="none" w:sz="0" w:space="0" w:color="auto"/>
            <w:right w:val="none" w:sz="0" w:space="0" w:color="auto"/>
          </w:divBdr>
        </w:div>
        <w:div w:id="783614335">
          <w:marLeft w:val="0"/>
          <w:marRight w:val="0"/>
          <w:marTop w:val="0"/>
          <w:marBottom w:val="0"/>
          <w:divBdr>
            <w:top w:val="none" w:sz="0" w:space="0" w:color="auto"/>
            <w:left w:val="none" w:sz="0" w:space="0" w:color="auto"/>
            <w:bottom w:val="none" w:sz="0" w:space="0" w:color="auto"/>
            <w:right w:val="none" w:sz="0" w:space="0" w:color="auto"/>
          </w:divBdr>
        </w:div>
        <w:div w:id="1614095819">
          <w:marLeft w:val="0"/>
          <w:marRight w:val="0"/>
          <w:marTop w:val="0"/>
          <w:marBottom w:val="0"/>
          <w:divBdr>
            <w:top w:val="none" w:sz="0" w:space="0" w:color="auto"/>
            <w:left w:val="none" w:sz="0" w:space="0" w:color="auto"/>
            <w:bottom w:val="none" w:sz="0" w:space="0" w:color="auto"/>
            <w:right w:val="none" w:sz="0" w:space="0" w:color="auto"/>
          </w:divBdr>
        </w:div>
        <w:div w:id="1688097539">
          <w:marLeft w:val="0"/>
          <w:marRight w:val="0"/>
          <w:marTop w:val="0"/>
          <w:marBottom w:val="0"/>
          <w:divBdr>
            <w:top w:val="none" w:sz="0" w:space="0" w:color="auto"/>
            <w:left w:val="none" w:sz="0" w:space="0" w:color="auto"/>
            <w:bottom w:val="none" w:sz="0" w:space="0" w:color="auto"/>
            <w:right w:val="none" w:sz="0" w:space="0" w:color="auto"/>
          </w:divBdr>
        </w:div>
        <w:div w:id="1000933451">
          <w:marLeft w:val="0"/>
          <w:marRight w:val="0"/>
          <w:marTop w:val="0"/>
          <w:marBottom w:val="0"/>
          <w:divBdr>
            <w:top w:val="none" w:sz="0" w:space="0" w:color="auto"/>
            <w:left w:val="none" w:sz="0" w:space="0" w:color="auto"/>
            <w:bottom w:val="none" w:sz="0" w:space="0" w:color="auto"/>
            <w:right w:val="none" w:sz="0" w:space="0" w:color="auto"/>
          </w:divBdr>
        </w:div>
        <w:div w:id="514927388">
          <w:marLeft w:val="0"/>
          <w:marRight w:val="0"/>
          <w:marTop w:val="0"/>
          <w:marBottom w:val="0"/>
          <w:divBdr>
            <w:top w:val="none" w:sz="0" w:space="0" w:color="auto"/>
            <w:left w:val="none" w:sz="0" w:space="0" w:color="auto"/>
            <w:bottom w:val="none" w:sz="0" w:space="0" w:color="auto"/>
            <w:right w:val="none" w:sz="0" w:space="0" w:color="auto"/>
          </w:divBdr>
        </w:div>
        <w:div w:id="156900055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rthcarolina.edu/apps/policy/index.php?pg=vs&amp;id=4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Carroll</dc:creator>
  <cp:lastModifiedBy>Sallie Newton</cp:lastModifiedBy>
  <cp:revision>5</cp:revision>
  <cp:lastPrinted>2014-10-31T16:13:00Z</cp:lastPrinted>
  <dcterms:created xsi:type="dcterms:W3CDTF">2014-10-30T12:55:00Z</dcterms:created>
  <dcterms:modified xsi:type="dcterms:W3CDTF">2014-10-31T16:17:00Z</dcterms:modified>
</cp:coreProperties>
</file>