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2F2DD" w14:textId="7CC0986B" w:rsidR="00827FF6" w:rsidRPr="00827FF6" w:rsidRDefault="003851EB" w:rsidP="00827FF6">
      <w:pPr>
        <w:rPr>
          <w:rFonts w:cs="Arial"/>
          <w:sz w:val="24"/>
        </w:rPr>
      </w:pPr>
      <w:r w:rsidRPr="00AF2F45">
        <w:t xml:space="preserve"> </w:t>
      </w:r>
    </w:p>
    <w:p w14:paraId="3D15F22B" w14:textId="77777777" w:rsidR="00827FF6" w:rsidRPr="00827FF6" w:rsidRDefault="00827FF6" w:rsidP="00827FF6">
      <w:pPr>
        <w:pStyle w:val="NoSpacing"/>
        <w:rPr>
          <w:rFonts w:ascii="Arial" w:hAnsi="Arial" w:cs="Arial"/>
          <w:sz w:val="24"/>
          <w:szCs w:val="24"/>
        </w:rPr>
      </w:pPr>
    </w:p>
    <w:p w14:paraId="7BCDB6DC" w14:textId="77777777" w:rsidR="003A65A0" w:rsidRPr="006F0D51" w:rsidRDefault="003A65A0" w:rsidP="00827FF6">
      <w:pPr>
        <w:rPr>
          <w:rFonts w:cs="Arial"/>
          <w:sz w:val="22"/>
          <w:szCs w:val="22"/>
        </w:rPr>
      </w:pPr>
      <w:r w:rsidRPr="006F0D51">
        <w:rPr>
          <w:rFonts w:cs="Arial"/>
          <w:sz w:val="22"/>
          <w:szCs w:val="22"/>
        </w:rPr>
        <w:t xml:space="preserve">June 30, 2015 </w:t>
      </w:r>
    </w:p>
    <w:p w14:paraId="287FC8E8" w14:textId="77777777" w:rsidR="003A65A0" w:rsidRPr="006F0D51" w:rsidRDefault="003A65A0" w:rsidP="00827FF6">
      <w:pPr>
        <w:rPr>
          <w:rFonts w:cs="Arial"/>
          <w:sz w:val="22"/>
          <w:szCs w:val="22"/>
        </w:rPr>
      </w:pPr>
    </w:p>
    <w:p w14:paraId="494B2514" w14:textId="77777777" w:rsidR="003A65A0" w:rsidRPr="006F0D51" w:rsidRDefault="003A65A0" w:rsidP="00827FF6">
      <w:pPr>
        <w:rPr>
          <w:rFonts w:cs="Arial"/>
          <w:sz w:val="22"/>
          <w:szCs w:val="22"/>
        </w:rPr>
      </w:pPr>
      <w:r w:rsidRPr="006F0D51">
        <w:rPr>
          <w:rFonts w:cs="Arial"/>
          <w:sz w:val="22"/>
          <w:szCs w:val="22"/>
        </w:rPr>
        <w:t xml:space="preserve">MEMORANDUM </w:t>
      </w:r>
    </w:p>
    <w:p w14:paraId="6988146E" w14:textId="77777777" w:rsidR="003A65A0" w:rsidRPr="006F0D51" w:rsidRDefault="003A65A0" w:rsidP="00827FF6">
      <w:pPr>
        <w:rPr>
          <w:rFonts w:cs="Arial"/>
          <w:sz w:val="22"/>
          <w:szCs w:val="22"/>
        </w:rPr>
      </w:pPr>
    </w:p>
    <w:p w14:paraId="104C0548" w14:textId="1C1902AF" w:rsidR="003A65A0" w:rsidRPr="006F0D51" w:rsidRDefault="003A65A0" w:rsidP="00827FF6">
      <w:pPr>
        <w:rPr>
          <w:rFonts w:cs="Arial"/>
          <w:sz w:val="22"/>
          <w:szCs w:val="22"/>
        </w:rPr>
      </w:pPr>
      <w:r w:rsidRPr="006F0D51">
        <w:rPr>
          <w:rFonts w:cs="Arial"/>
          <w:sz w:val="22"/>
          <w:szCs w:val="22"/>
        </w:rPr>
        <w:t xml:space="preserve">To: </w:t>
      </w:r>
      <w:r w:rsidRPr="006F0D51">
        <w:rPr>
          <w:rFonts w:cs="Arial"/>
          <w:sz w:val="22"/>
          <w:szCs w:val="22"/>
        </w:rPr>
        <w:tab/>
      </w:r>
      <w:r w:rsidR="006F0D51">
        <w:rPr>
          <w:rFonts w:cs="Arial"/>
          <w:sz w:val="22"/>
          <w:szCs w:val="22"/>
        </w:rPr>
        <w:tab/>
      </w:r>
      <w:r w:rsidRPr="006F0D51">
        <w:rPr>
          <w:rFonts w:cs="Arial"/>
          <w:sz w:val="22"/>
          <w:szCs w:val="22"/>
        </w:rPr>
        <w:t xml:space="preserve">Campus Partners </w:t>
      </w:r>
    </w:p>
    <w:p w14:paraId="7FB93EF0" w14:textId="77777777" w:rsidR="003A65A0" w:rsidRPr="006F0D51" w:rsidRDefault="003A65A0" w:rsidP="003A65A0">
      <w:pPr>
        <w:rPr>
          <w:rFonts w:cs="Arial"/>
          <w:sz w:val="22"/>
          <w:szCs w:val="22"/>
        </w:rPr>
      </w:pPr>
    </w:p>
    <w:p w14:paraId="499722BF" w14:textId="725CFCCA" w:rsidR="003A65A0" w:rsidRPr="006F0D51" w:rsidRDefault="003A65A0" w:rsidP="003A65A0">
      <w:pPr>
        <w:rPr>
          <w:rFonts w:cs="Arial"/>
          <w:sz w:val="22"/>
          <w:szCs w:val="22"/>
        </w:rPr>
      </w:pPr>
      <w:r w:rsidRPr="006F0D51">
        <w:rPr>
          <w:rFonts w:cs="Arial"/>
          <w:sz w:val="22"/>
          <w:szCs w:val="22"/>
        </w:rPr>
        <w:t xml:space="preserve">From: </w:t>
      </w:r>
      <w:r w:rsidRPr="006F0D51">
        <w:rPr>
          <w:rFonts w:cs="Arial"/>
          <w:sz w:val="22"/>
          <w:szCs w:val="22"/>
        </w:rPr>
        <w:t xml:space="preserve">  </w:t>
      </w:r>
      <w:r w:rsidR="006F0D51">
        <w:rPr>
          <w:rFonts w:cs="Arial"/>
          <w:sz w:val="22"/>
          <w:szCs w:val="22"/>
        </w:rPr>
        <w:tab/>
      </w:r>
      <w:r w:rsidRPr="006F0D51">
        <w:rPr>
          <w:rFonts w:cs="Arial"/>
          <w:sz w:val="22"/>
          <w:szCs w:val="22"/>
        </w:rPr>
        <w:t xml:space="preserve">Mike Mullen </w:t>
      </w:r>
      <w:r w:rsidRPr="006F0D51">
        <w:rPr>
          <w:rFonts w:cs="Arial"/>
          <w:sz w:val="22"/>
          <w:szCs w:val="22"/>
        </w:rPr>
        <w:t xml:space="preserve">  </w:t>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006F0D51">
        <w:rPr>
          <w:rFonts w:cs="Arial"/>
          <w:sz w:val="22"/>
          <w:szCs w:val="22"/>
        </w:rPr>
        <w:tab/>
      </w:r>
      <w:r w:rsidRPr="006F0D51">
        <w:rPr>
          <w:rFonts w:cs="Arial"/>
          <w:sz w:val="22"/>
          <w:szCs w:val="22"/>
        </w:rPr>
        <w:t xml:space="preserve">Vice Chancellor and Dean </w:t>
      </w:r>
    </w:p>
    <w:p w14:paraId="58BE0250" w14:textId="77777777" w:rsidR="003A65A0" w:rsidRPr="006F0D51" w:rsidRDefault="003A65A0" w:rsidP="003A65A0">
      <w:pPr>
        <w:rPr>
          <w:rFonts w:cs="Arial"/>
          <w:sz w:val="22"/>
          <w:szCs w:val="22"/>
        </w:rPr>
      </w:pPr>
    </w:p>
    <w:p w14:paraId="00B0717B" w14:textId="535155FF" w:rsidR="003A65A0" w:rsidRPr="006F0D51" w:rsidRDefault="003A65A0" w:rsidP="003A65A0">
      <w:pPr>
        <w:rPr>
          <w:rFonts w:cs="Arial"/>
          <w:sz w:val="22"/>
          <w:szCs w:val="22"/>
        </w:rPr>
      </w:pPr>
      <w:r w:rsidRPr="006F0D51">
        <w:rPr>
          <w:rFonts w:cs="Arial"/>
          <w:sz w:val="22"/>
          <w:szCs w:val="22"/>
        </w:rPr>
        <w:t>Re:</w:t>
      </w:r>
      <w:r w:rsidRPr="006F0D51">
        <w:rPr>
          <w:rFonts w:cs="Arial"/>
          <w:sz w:val="22"/>
          <w:szCs w:val="22"/>
        </w:rPr>
        <w:tab/>
      </w:r>
      <w:r w:rsidR="006F0D51">
        <w:rPr>
          <w:rFonts w:cs="Arial"/>
          <w:sz w:val="22"/>
          <w:szCs w:val="22"/>
        </w:rPr>
        <w:tab/>
      </w:r>
      <w:r w:rsidRPr="006F0D51">
        <w:rPr>
          <w:rFonts w:cs="Arial"/>
          <w:sz w:val="22"/>
          <w:szCs w:val="22"/>
        </w:rPr>
        <w:t>University College Implementation</w:t>
      </w:r>
    </w:p>
    <w:p w14:paraId="389C09D1" w14:textId="77777777" w:rsidR="003A65A0" w:rsidRPr="006F0D51" w:rsidRDefault="003A65A0" w:rsidP="003A65A0">
      <w:pPr>
        <w:rPr>
          <w:rFonts w:cs="Arial"/>
          <w:sz w:val="22"/>
          <w:szCs w:val="22"/>
        </w:rPr>
      </w:pPr>
    </w:p>
    <w:p w14:paraId="553161D1" w14:textId="77777777" w:rsidR="003A65A0" w:rsidRPr="006F0D51" w:rsidRDefault="003A65A0" w:rsidP="003A65A0">
      <w:pPr>
        <w:spacing w:line="360" w:lineRule="auto"/>
        <w:rPr>
          <w:rFonts w:cs="Arial"/>
          <w:sz w:val="22"/>
          <w:szCs w:val="22"/>
        </w:rPr>
      </w:pPr>
      <w:r w:rsidRPr="006F0D51">
        <w:rPr>
          <w:rFonts w:cs="Arial"/>
          <w:sz w:val="22"/>
          <w:szCs w:val="22"/>
        </w:rPr>
        <w:t xml:space="preserve">I am writing to update you on the progress of the University College formation, which is a reorganization of the academic functions in the Division of Academic and Student Affairs (DASA) to better serve all students and NC State. </w:t>
      </w:r>
    </w:p>
    <w:p w14:paraId="4044B583" w14:textId="77777777" w:rsidR="003A65A0" w:rsidRPr="006F0D51" w:rsidRDefault="003A65A0" w:rsidP="003A65A0">
      <w:pPr>
        <w:spacing w:line="360" w:lineRule="auto"/>
        <w:rPr>
          <w:rFonts w:cs="Arial"/>
          <w:sz w:val="22"/>
          <w:szCs w:val="22"/>
        </w:rPr>
      </w:pPr>
    </w:p>
    <w:p w14:paraId="0C075E70" w14:textId="77777777" w:rsidR="003A65A0" w:rsidRPr="006F0D51" w:rsidRDefault="003A65A0" w:rsidP="003A65A0">
      <w:pPr>
        <w:spacing w:line="360" w:lineRule="auto"/>
        <w:rPr>
          <w:rFonts w:cs="Arial"/>
          <w:sz w:val="22"/>
          <w:szCs w:val="22"/>
        </w:rPr>
      </w:pPr>
      <w:r w:rsidRPr="006F0D51">
        <w:rPr>
          <w:rFonts w:cs="Arial"/>
          <w:sz w:val="22"/>
          <w:szCs w:val="22"/>
        </w:rPr>
        <w:t>As you may know, on August 22nd, 2014, Provost Arden and Vice Chancellor Leffler appointed the University College Implementation Team. The charge for this team was</w:t>
      </w:r>
    </w:p>
    <w:p w14:paraId="59295963" w14:textId="77777777" w:rsidR="003A65A0" w:rsidRPr="006F0D51" w:rsidRDefault="003A65A0" w:rsidP="003A65A0">
      <w:pPr>
        <w:spacing w:line="360" w:lineRule="auto"/>
        <w:rPr>
          <w:rFonts w:cs="Arial"/>
          <w:sz w:val="22"/>
          <w:szCs w:val="22"/>
        </w:rPr>
      </w:pPr>
    </w:p>
    <w:p w14:paraId="7F8B4290" w14:textId="77777777" w:rsidR="003A65A0" w:rsidRPr="006F0D51" w:rsidRDefault="003A65A0" w:rsidP="003A65A0">
      <w:pPr>
        <w:spacing w:line="360" w:lineRule="auto"/>
        <w:ind w:left="720" w:firstLine="60"/>
        <w:rPr>
          <w:rFonts w:cs="Arial"/>
          <w:sz w:val="22"/>
          <w:szCs w:val="22"/>
        </w:rPr>
      </w:pPr>
      <w:r w:rsidRPr="006F0D51">
        <w:rPr>
          <w:rFonts w:cs="Arial"/>
          <w:sz w:val="22"/>
          <w:szCs w:val="22"/>
        </w:rPr>
        <w:t xml:space="preserve">“…to create a University College by fall 2015 that brings together the First Year College, unaffiliated academic departments in the Division of Academic and Student Affairs, interdisciplinary undergraduate degree programs not currently housed in a college and provides an administrative home for interdisciplinary minors and certificates not currently housed in a college.” </w:t>
      </w:r>
    </w:p>
    <w:p w14:paraId="08E03668" w14:textId="77777777" w:rsidR="003A65A0" w:rsidRPr="006F0D51" w:rsidRDefault="003A65A0" w:rsidP="003A65A0">
      <w:pPr>
        <w:spacing w:line="360" w:lineRule="auto"/>
        <w:rPr>
          <w:rFonts w:cs="Arial"/>
          <w:sz w:val="22"/>
          <w:szCs w:val="22"/>
        </w:rPr>
      </w:pPr>
    </w:p>
    <w:p w14:paraId="3BC401C8" w14:textId="77777777" w:rsidR="003A65A0" w:rsidRPr="006F0D51" w:rsidRDefault="003A65A0" w:rsidP="003A65A0">
      <w:pPr>
        <w:spacing w:line="360" w:lineRule="auto"/>
        <w:rPr>
          <w:rFonts w:cs="Arial"/>
          <w:sz w:val="22"/>
          <w:szCs w:val="22"/>
        </w:rPr>
      </w:pPr>
      <w:r w:rsidRPr="006F0D51">
        <w:rPr>
          <w:rFonts w:cs="Arial"/>
          <w:sz w:val="22"/>
          <w:szCs w:val="22"/>
        </w:rPr>
        <w:t>As has been announced by both Chancellor Woodson and Provost Arden in several forums recently, the University College will be established effective July 1, 2015. The University College seeks to promote the academic success of all students, and especially exploratory and transitional students, by creating a community of practice (i.e. academic advisors, faculty, as well as academic and student affairs professionals) with shared assumptions, beliefs, scholarship, and best practices. This community of practice will exist within the</w:t>
      </w:r>
      <w:r w:rsidRPr="006F0D51">
        <w:rPr>
          <w:rFonts w:cs="Arial"/>
          <w:sz w:val="22"/>
          <w:szCs w:val="22"/>
        </w:rPr>
        <w:t xml:space="preserve"> context of a structure that: </w:t>
      </w:r>
    </w:p>
    <w:p w14:paraId="158B36F4" w14:textId="7780092F" w:rsidR="003A65A0" w:rsidRPr="006F0D51" w:rsidRDefault="003A65A0" w:rsidP="003A65A0">
      <w:pPr>
        <w:pStyle w:val="ListParagraph"/>
        <w:numPr>
          <w:ilvl w:val="0"/>
          <w:numId w:val="3"/>
        </w:numPr>
        <w:spacing w:line="360" w:lineRule="auto"/>
        <w:rPr>
          <w:rFonts w:ascii="Arial" w:hAnsi="Arial" w:cs="Arial"/>
        </w:rPr>
      </w:pPr>
      <w:r w:rsidRPr="006F0D51">
        <w:rPr>
          <w:rFonts w:ascii="Arial" w:hAnsi="Arial" w:cs="Arial"/>
        </w:rPr>
        <w:t xml:space="preserve">Elevates the First Year College from a program among programs into an umbrella concept and </w:t>
      </w:r>
      <w:r w:rsidRPr="006F0D51">
        <w:rPr>
          <w:rFonts w:ascii="Arial" w:hAnsi="Arial" w:cs="Arial"/>
        </w:rPr>
        <w:t xml:space="preserve">  </w:t>
      </w:r>
      <w:r w:rsidRPr="006F0D51">
        <w:rPr>
          <w:rFonts w:ascii="Arial" w:hAnsi="Arial" w:cs="Arial"/>
        </w:rPr>
        <w:t>organization called the University College which replaces the current Academic Pro</w:t>
      </w:r>
      <w:r w:rsidRPr="006F0D51">
        <w:rPr>
          <w:rFonts w:ascii="Arial" w:hAnsi="Arial" w:cs="Arial"/>
        </w:rPr>
        <w:t xml:space="preserve">grams and Services (APS) unit, </w:t>
      </w:r>
    </w:p>
    <w:p w14:paraId="2D285250" w14:textId="3F8D4BEB" w:rsidR="003A65A0" w:rsidRPr="006F0D51" w:rsidRDefault="003A65A0" w:rsidP="003A65A0">
      <w:pPr>
        <w:pStyle w:val="ListParagraph"/>
        <w:numPr>
          <w:ilvl w:val="0"/>
          <w:numId w:val="3"/>
        </w:numPr>
        <w:spacing w:line="360" w:lineRule="auto"/>
        <w:rPr>
          <w:rFonts w:ascii="Arial" w:hAnsi="Arial" w:cs="Arial"/>
        </w:rPr>
      </w:pPr>
      <w:r w:rsidRPr="006F0D51">
        <w:rPr>
          <w:rFonts w:ascii="Arial" w:hAnsi="Arial" w:cs="Arial"/>
        </w:rPr>
        <w:lastRenderedPageBreak/>
        <w:t>Provides a home for exploratory and transitional students through the current First Year College which will become the</w:t>
      </w:r>
      <w:r w:rsidRPr="006F0D51">
        <w:rPr>
          <w:rFonts w:ascii="Arial" w:hAnsi="Arial" w:cs="Arial"/>
        </w:rPr>
        <w:t xml:space="preserve"> Exploratory Studies Program, </w:t>
      </w:r>
    </w:p>
    <w:p w14:paraId="305BA833" w14:textId="77777777" w:rsidR="003A65A0" w:rsidRPr="006F0D51" w:rsidRDefault="003A65A0" w:rsidP="003A65A0">
      <w:pPr>
        <w:pStyle w:val="ListParagraph"/>
        <w:numPr>
          <w:ilvl w:val="0"/>
          <w:numId w:val="3"/>
        </w:numPr>
        <w:spacing w:line="360" w:lineRule="auto"/>
        <w:rPr>
          <w:rFonts w:ascii="Arial" w:hAnsi="Arial" w:cs="Arial"/>
        </w:rPr>
      </w:pPr>
      <w:r w:rsidRPr="006F0D51">
        <w:rPr>
          <w:rFonts w:ascii="Arial" w:hAnsi="Arial" w:cs="Arial"/>
        </w:rPr>
        <w:t xml:space="preserve">Promotes the academic success of all students, including high-achieving students and student athletes, who benefit from academic advising, academic coaching, tutoring, honors, scholars, undergraduate research and creativity, fellowship advising and other high impact </w:t>
      </w:r>
      <w:r w:rsidRPr="006F0D51">
        <w:rPr>
          <w:rFonts w:ascii="Arial" w:hAnsi="Arial" w:cs="Arial"/>
        </w:rPr>
        <w:t xml:space="preserve">programs, </w:t>
      </w:r>
    </w:p>
    <w:p w14:paraId="72CA6929" w14:textId="77777777" w:rsidR="003A65A0" w:rsidRPr="006F0D51" w:rsidRDefault="003A65A0" w:rsidP="003A65A0">
      <w:pPr>
        <w:pStyle w:val="ListParagraph"/>
        <w:numPr>
          <w:ilvl w:val="0"/>
          <w:numId w:val="3"/>
        </w:numPr>
        <w:spacing w:line="360" w:lineRule="auto"/>
        <w:rPr>
          <w:rFonts w:ascii="Arial" w:hAnsi="Arial" w:cs="Arial"/>
        </w:rPr>
      </w:pPr>
      <w:r w:rsidRPr="006F0D51">
        <w:rPr>
          <w:rFonts w:ascii="Arial" w:hAnsi="Arial" w:cs="Arial"/>
        </w:rPr>
        <w:t xml:space="preserve">Aligns the operational oversight of unaffiliated academic departments (Music, HES, ROTC) and programs (Environmental Science BS) in DASA and provides clear lines of communication to the Vice Chancellor and Dean for Academic and Student Affairs, </w:t>
      </w:r>
    </w:p>
    <w:p w14:paraId="4273D5F3" w14:textId="2AA63C0E" w:rsidR="003A65A0" w:rsidRPr="006F0D51" w:rsidRDefault="003A65A0" w:rsidP="003A65A0">
      <w:pPr>
        <w:pStyle w:val="ListParagraph"/>
        <w:numPr>
          <w:ilvl w:val="0"/>
          <w:numId w:val="3"/>
        </w:numPr>
        <w:spacing w:line="360" w:lineRule="auto"/>
        <w:rPr>
          <w:rFonts w:ascii="Arial" w:hAnsi="Arial" w:cs="Arial"/>
        </w:rPr>
      </w:pPr>
      <w:r w:rsidRPr="006F0D51">
        <w:rPr>
          <w:rFonts w:ascii="Arial" w:hAnsi="Arial" w:cs="Arial"/>
        </w:rPr>
        <w:t xml:space="preserve">Continues to provide administrative leadership to the campus for undergraduate curricula, general education, and assessment services. </w:t>
      </w:r>
    </w:p>
    <w:p w14:paraId="0E0CC852" w14:textId="77777777" w:rsidR="003A65A0" w:rsidRPr="006F0D51" w:rsidRDefault="003A65A0" w:rsidP="003A65A0">
      <w:pPr>
        <w:spacing w:line="360" w:lineRule="auto"/>
        <w:rPr>
          <w:rFonts w:cs="Arial"/>
          <w:sz w:val="22"/>
          <w:szCs w:val="22"/>
        </w:rPr>
      </w:pPr>
      <w:r w:rsidRPr="006F0D51">
        <w:rPr>
          <w:rFonts w:cs="Arial"/>
          <w:sz w:val="22"/>
          <w:szCs w:val="22"/>
        </w:rPr>
        <w:t xml:space="preserve">There have been a number of organizational steps taken to make this transition. Effective July 1, 2015, the following organizational elements will be in place. </w:t>
      </w:r>
    </w:p>
    <w:p w14:paraId="3684D95C" w14:textId="77777777" w:rsidR="003A65A0" w:rsidRPr="006F0D51" w:rsidRDefault="003A65A0" w:rsidP="006F0D51">
      <w:pPr>
        <w:spacing w:line="276" w:lineRule="auto"/>
        <w:ind w:firstLine="360"/>
        <w:rPr>
          <w:rFonts w:cs="Arial"/>
          <w:sz w:val="22"/>
          <w:szCs w:val="22"/>
        </w:rPr>
      </w:pPr>
    </w:p>
    <w:p w14:paraId="14B8A5DF" w14:textId="77777777" w:rsidR="003A65A0" w:rsidRDefault="003A65A0" w:rsidP="006F0D51">
      <w:pPr>
        <w:pStyle w:val="ListParagraph"/>
        <w:numPr>
          <w:ilvl w:val="0"/>
          <w:numId w:val="4"/>
        </w:numPr>
        <w:rPr>
          <w:rFonts w:ascii="Arial" w:hAnsi="Arial" w:cs="Arial"/>
        </w:rPr>
      </w:pPr>
      <w:r w:rsidRPr="006F0D51">
        <w:rPr>
          <w:rFonts w:ascii="Arial" w:hAnsi="Arial" w:cs="Arial"/>
        </w:rPr>
        <w:t xml:space="preserve">The DASA Academic Programs and Services sub-division will now become the University College </w:t>
      </w:r>
      <w:r w:rsidRPr="006F0D51">
        <w:rPr>
          <w:rFonts w:ascii="Arial" w:hAnsi="Arial" w:cs="Arial"/>
        </w:rPr>
        <w:t xml:space="preserve">the </w:t>
      </w:r>
      <w:r w:rsidRPr="006F0D51">
        <w:rPr>
          <w:rFonts w:ascii="Arial" w:hAnsi="Arial" w:cs="Arial"/>
        </w:rPr>
        <w:t>reports to the Vice Chancellor and Dean for DASA.</w:t>
      </w:r>
    </w:p>
    <w:p w14:paraId="4A83A66B" w14:textId="77777777" w:rsidR="006F0D51" w:rsidRPr="006F0D51" w:rsidRDefault="006F0D51" w:rsidP="006F0D51">
      <w:pPr>
        <w:pStyle w:val="ListParagraph"/>
        <w:ind w:left="1080"/>
        <w:rPr>
          <w:rFonts w:ascii="Arial" w:hAnsi="Arial" w:cs="Arial"/>
        </w:rPr>
      </w:pPr>
    </w:p>
    <w:p w14:paraId="1A1AED3B" w14:textId="77777777" w:rsidR="003A65A0" w:rsidRDefault="003A65A0" w:rsidP="006F0D51">
      <w:pPr>
        <w:pStyle w:val="ListParagraph"/>
        <w:numPr>
          <w:ilvl w:val="0"/>
          <w:numId w:val="4"/>
        </w:numPr>
        <w:rPr>
          <w:rFonts w:ascii="Arial" w:hAnsi="Arial" w:cs="Arial"/>
        </w:rPr>
      </w:pPr>
      <w:r w:rsidRPr="006F0D51">
        <w:rPr>
          <w:rFonts w:ascii="Arial" w:hAnsi="Arial" w:cs="Arial"/>
        </w:rPr>
        <w:t>The First Year College will now be the Exploratory Studies Program. Students admitted to NC State with no major declared will now be admitted to the University College Exploratory Studies Program. Students who are transitioning after their first year at NC State, to include non-matriculated students, internal transfer students and other transitional students still exploring their options will also be provided advising services through Exploratory Studies. As part of this move, Carrie McLean, has been promoted to Assistant Dean and Director for Academic Advising and reports to the Vice Chancellor and Dean. The staff in Exploratory Studies will continue to teach USC courses, provide walk-in and virtual advising, and to provide leadership and support for advising through Academic Advising S</w:t>
      </w:r>
      <w:r w:rsidRPr="006F0D51">
        <w:rPr>
          <w:rFonts w:ascii="Arial" w:hAnsi="Arial" w:cs="Arial"/>
        </w:rPr>
        <w:t xml:space="preserve">ervices as they always have. </w:t>
      </w:r>
    </w:p>
    <w:p w14:paraId="340A5672" w14:textId="77777777" w:rsidR="006F0D51" w:rsidRPr="006F0D51" w:rsidRDefault="006F0D51" w:rsidP="006F0D51">
      <w:pPr>
        <w:pStyle w:val="ListParagraph"/>
        <w:rPr>
          <w:rFonts w:ascii="Arial" w:hAnsi="Arial" w:cs="Arial"/>
        </w:rPr>
      </w:pPr>
    </w:p>
    <w:p w14:paraId="77807B7B" w14:textId="77777777" w:rsidR="003A65A0" w:rsidRDefault="003A65A0" w:rsidP="003A65A0">
      <w:pPr>
        <w:pStyle w:val="ListParagraph"/>
        <w:numPr>
          <w:ilvl w:val="0"/>
          <w:numId w:val="4"/>
        </w:numPr>
        <w:spacing w:line="360" w:lineRule="auto"/>
        <w:rPr>
          <w:rFonts w:ascii="Arial" w:hAnsi="Arial" w:cs="Arial"/>
        </w:rPr>
      </w:pPr>
      <w:r w:rsidRPr="006F0D51">
        <w:rPr>
          <w:rFonts w:ascii="Arial" w:hAnsi="Arial" w:cs="Arial"/>
        </w:rPr>
        <w:t>The First Year College Village will become the</w:t>
      </w:r>
      <w:r w:rsidRPr="006F0D51">
        <w:rPr>
          <w:rFonts w:ascii="Arial" w:hAnsi="Arial" w:cs="Arial"/>
        </w:rPr>
        <w:t xml:space="preserve"> Exploratory Studies Village. </w:t>
      </w:r>
    </w:p>
    <w:p w14:paraId="678BE1D7" w14:textId="77777777" w:rsidR="006F0D51" w:rsidRPr="006F0D51" w:rsidRDefault="006F0D51" w:rsidP="006F0D51">
      <w:pPr>
        <w:pStyle w:val="ListParagraph"/>
        <w:rPr>
          <w:rFonts w:ascii="Arial" w:hAnsi="Arial" w:cs="Arial"/>
        </w:rPr>
      </w:pPr>
    </w:p>
    <w:p w14:paraId="061CF52B" w14:textId="77777777" w:rsidR="003A65A0" w:rsidRPr="006F0D51" w:rsidRDefault="003A65A0" w:rsidP="006F0D51">
      <w:pPr>
        <w:pStyle w:val="ListParagraph"/>
        <w:numPr>
          <w:ilvl w:val="0"/>
          <w:numId w:val="4"/>
        </w:numPr>
        <w:rPr>
          <w:rFonts w:ascii="Arial" w:hAnsi="Arial" w:cs="Arial"/>
        </w:rPr>
      </w:pPr>
      <w:r w:rsidRPr="006F0D51">
        <w:rPr>
          <w:rFonts w:ascii="Arial" w:hAnsi="Arial" w:cs="Arial"/>
        </w:rPr>
        <w:t xml:space="preserve">All DASA Academic Departments will be moved into the University College structure. Health and Exercise Studies and ROTC units will move from the DASA Student Development, Health and Wellness subdivision, and Music will move from Arts NC State into the University College. This brings them into alignment with the Environmental Science BS program that has been in APS since the inception of DASA. Department Heads/Directors/Commanders will be direct reports to the Vice Chancellor and Dean. </w:t>
      </w:r>
    </w:p>
    <w:p w14:paraId="310A1551" w14:textId="77777777" w:rsidR="003A65A0" w:rsidRDefault="003A65A0" w:rsidP="006F0D51">
      <w:pPr>
        <w:pStyle w:val="ListParagraph"/>
        <w:numPr>
          <w:ilvl w:val="0"/>
          <w:numId w:val="4"/>
        </w:numPr>
        <w:rPr>
          <w:rFonts w:ascii="Arial" w:hAnsi="Arial" w:cs="Arial"/>
        </w:rPr>
      </w:pPr>
      <w:r w:rsidRPr="006F0D51">
        <w:rPr>
          <w:rFonts w:ascii="Arial" w:hAnsi="Arial" w:cs="Arial"/>
        </w:rPr>
        <w:t xml:space="preserve">Academic Administration and Curricula will continue to be the focus of Associate </w:t>
      </w:r>
      <w:proofErr w:type="gramStart"/>
      <w:r w:rsidRPr="006F0D51">
        <w:rPr>
          <w:rFonts w:ascii="Arial" w:hAnsi="Arial" w:cs="Arial"/>
        </w:rPr>
        <w:t>Vice</w:t>
      </w:r>
      <w:proofErr w:type="gramEnd"/>
      <w:r w:rsidRPr="006F0D51">
        <w:rPr>
          <w:rFonts w:ascii="Arial" w:hAnsi="Arial" w:cs="Arial"/>
        </w:rPr>
        <w:t xml:space="preserve"> Provost Dr. Barbara Kirby who will report to the Vice Chancellor and Dean; she </w:t>
      </w:r>
      <w:r w:rsidRPr="006F0D51">
        <w:rPr>
          <w:rFonts w:ascii="Arial" w:hAnsi="Arial" w:cs="Arial"/>
        </w:rPr>
        <w:lastRenderedPageBreak/>
        <w:t xml:space="preserve">will continue to provide high-level administrative support and leadership for the academic units in the University College and for undergraduate curriculum processes on campus. She has been supporting the academic departments and units listed above since the inception of DASA and this brings those departments into organizational alignment. In addition to providing ongoing support to academic departments and units, her portfolio will </w:t>
      </w:r>
      <w:r w:rsidRPr="006F0D51">
        <w:rPr>
          <w:rFonts w:ascii="Arial" w:hAnsi="Arial" w:cs="Arial"/>
        </w:rPr>
        <w:t xml:space="preserve">have the following programs: </w:t>
      </w:r>
    </w:p>
    <w:p w14:paraId="6E570B68" w14:textId="77777777" w:rsidR="006F0D51" w:rsidRPr="006F0D51" w:rsidRDefault="006F0D51" w:rsidP="006F0D51">
      <w:pPr>
        <w:pStyle w:val="ListParagraph"/>
        <w:ind w:left="1080"/>
        <w:rPr>
          <w:rFonts w:ascii="Arial" w:hAnsi="Arial" w:cs="Arial"/>
        </w:rPr>
      </w:pPr>
    </w:p>
    <w:p w14:paraId="46715D5F" w14:textId="77777777" w:rsidR="003A65A0" w:rsidRPr="006F0D51" w:rsidRDefault="003A65A0" w:rsidP="006F0D51">
      <w:pPr>
        <w:pStyle w:val="ListParagraph"/>
        <w:numPr>
          <w:ilvl w:val="0"/>
          <w:numId w:val="5"/>
        </w:numPr>
        <w:rPr>
          <w:rFonts w:ascii="Arial" w:hAnsi="Arial" w:cs="Arial"/>
        </w:rPr>
      </w:pPr>
      <w:r w:rsidRPr="006F0D51">
        <w:rPr>
          <w:rFonts w:ascii="Arial" w:hAnsi="Arial" w:cs="Arial"/>
        </w:rPr>
        <w:t xml:space="preserve">Office of Undergraduate Courses and Curricula and University Academic Standards </w:t>
      </w:r>
    </w:p>
    <w:p w14:paraId="5A95EBC0" w14:textId="20BBA08D" w:rsidR="003A65A0" w:rsidRPr="006F0D51" w:rsidRDefault="003A65A0" w:rsidP="006F0D51">
      <w:pPr>
        <w:pStyle w:val="ListParagraph"/>
        <w:numPr>
          <w:ilvl w:val="0"/>
          <w:numId w:val="5"/>
        </w:numPr>
        <w:rPr>
          <w:rFonts w:ascii="Arial" w:hAnsi="Arial" w:cs="Arial"/>
        </w:rPr>
      </w:pPr>
      <w:r w:rsidRPr="006F0D51">
        <w:rPr>
          <w:rFonts w:ascii="Arial" w:hAnsi="Arial" w:cs="Arial"/>
        </w:rPr>
        <w:t xml:space="preserve">First Year Inquiry </w:t>
      </w:r>
    </w:p>
    <w:p w14:paraId="56D9D886" w14:textId="77777777" w:rsidR="003A65A0" w:rsidRPr="006F0D51" w:rsidRDefault="003A65A0" w:rsidP="006F0D51">
      <w:pPr>
        <w:pStyle w:val="ListParagraph"/>
        <w:numPr>
          <w:ilvl w:val="0"/>
          <w:numId w:val="5"/>
        </w:numPr>
        <w:rPr>
          <w:rFonts w:ascii="Arial" w:hAnsi="Arial" w:cs="Arial"/>
        </w:rPr>
      </w:pPr>
      <w:r w:rsidRPr="006F0D51">
        <w:rPr>
          <w:rFonts w:ascii="Arial" w:hAnsi="Arial" w:cs="Arial"/>
        </w:rPr>
        <w:t xml:space="preserve">EcoVillage </w:t>
      </w:r>
    </w:p>
    <w:p w14:paraId="492C4BA9" w14:textId="77777777" w:rsidR="003A65A0" w:rsidRDefault="003A65A0" w:rsidP="006F0D51">
      <w:pPr>
        <w:pStyle w:val="ListParagraph"/>
        <w:numPr>
          <w:ilvl w:val="0"/>
          <w:numId w:val="5"/>
        </w:numPr>
        <w:rPr>
          <w:rFonts w:ascii="Arial" w:hAnsi="Arial" w:cs="Arial"/>
        </w:rPr>
      </w:pPr>
      <w:r w:rsidRPr="006F0D51">
        <w:rPr>
          <w:rFonts w:ascii="Arial" w:hAnsi="Arial" w:cs="Arial"/>
        </w:rPr>
        <w:t xml:space="preserve">Global Perspectives Certificate </w:t>
      </w:r>
    </w:p>
    <w:p w14:paraId="79038BC0" w14:textId="77777777" w:rsidR="006F0D51" w:rsidRPr="006F0D51" w:rsidRDefault="006F0D51" w:rsidP="006F0D51">
      <w:pPr>
        <w:pStyle w:val="ListParagraph"/>
        <w:ind w:left="1710"/>
        <w:rPr>
          <w:rFonts w:ascii="Arial" w:hAnsi="Arial" w:cs="Arial"/>
        </w:rPr>
      </w:pPr>
    </w:p>
    <w:p w14:paraId="010B1AF0" w14:textId="01C34726" w:rsidR="006F0D51" w:rsidRPr="006F0D51" w:rsidRDefault="003A65A0" w:rsidP="006F0D51">
      <w:pPr>
        <w:pStyle w:val="ListParagraph"/>
        <w:numPr>
          <w:ilvl w:val="0"/>
          <w:numId w:val="4"/>
        </w:numPr>
        <w:rPr>
          <w:rFonts w:cs="Arial"/>
        </w:rPr>
      </w:pPr>
      <w:r w:rsidRPr="006F0D51">
        <w:rPr>
          <w:rFonts w:ascii="Arial" w:hAnsi="Arial" w:cs="Arial"/>
        </w:rPr>
        <w:t xml:space="preserve">We are establishing an Academic Success cluster in the University College under the leadership of Associate </w:t>
      </w:r>
      <w:proofErr w:type="gramStart"/>
      <w:r w:rsidRPr="006F0D51">
        <w:rPr>
          <w:rFonts w:ascii="Arial" w:hAnsi="Arial" w:cs="Arial"/>
        </w:rPr>
        <w:t>Vice</w:t>
      </w:r>
      <w:proofErr w:type="gramEnd"/>
      <w:r w:rsidRPr="006F0D51">
        <w:rPr>
          <w:rFonts w:ascii="Arial" w:hAnsi="Arial" w:cs="Arial"/>
        </w:rPr>
        <w:t xml:space="preserve"> Provost Dr. Carrie Zelna who reports to the Vice Chancellor and Dean. Dr. Zelna will continue to provide leadership for the DASA Office of Assessment, and the student success programs now under her leadership are:</w:t>
      </w:r>
      <w:r w:rsidRPr="006F0D51">
        <w:rPr>
          <w:rFonts w:cs="Arial"/>
        </w:rPr>
        <w:t xml:space="preserve"> </w:t>
      </w:r>
    </w:p>
    <w:p w14:paraId="1E473F74" w14:textId="465ABC14" w:rsidR="006F0D51" w:rsidRPr="006F0D51" w:rsidRDefault="003A65A0" w:rsidP="006F0D51">
      <w:pPr>
        <w:spacing w:line="276" w:lineRule="auto"/>
        <w:ind w:left="720" w:firstLine="720"/>
        <w:rPr>
          <w:rFonts w:cs="Arial"/>
          <w:sz w:val="22"/>
          <w:szCs w:val="22"/>
        </w:rPr>
      </w:pPr>
      <w:proofErr w:type="gramStart"/>
      <w:r w:rsidRPr="006F0D51">
        <w:rPr>
          <w:rFonts w:cs="Arial"/>
          <w:sz w:val="22"/>
          <w:szCs w:val="22"/>
        </w:rPr>
        <w:t xml:space="preserve">a. </w:t>
      </w:r>
      <w:r w:rsidR="006F0D51">
        <w:rPr>
          <w:rFonts w:cs="Arial"/>
          <w:sz w:val="22"/>
          <w:szCs w:val="22"/>
        </w:rPr>
        <w:t xml:space="preserve"> </w:t>
      </w:r>
      <w:r w:rsidRPr="006F0D51">
        <w:rPr>
          <w:rFonts w:cs="Arial"/>
          <w:sz w:val="22"/>
          <w:szCs w:val="22"/>
        </w:rPr>
        <w:t>Accelerated</w:t>
      </w:r>
      <w:proofErr w:type="gramEnd"/>
      <w:r w:rsidRPr="006F0D51">
        <w:rPr>
          <w:rFonts w:cs="Arial"/>
          <w:sz w:val="22"/>
          <w:szCs w:val="22"/>
        </w:rPr>
        <w:t xml:space="preserve"> Summer Programs (START) </w:t>
      </w:r>
    </w:p>
    <w:p w14:paraId="4C576A7F" w14:textId="171F3687" w:rsidR="006F0D51" w:rsidRPr="006F0D51" w:rsidRDefault="003A65A0" w:rsidP="006F0D51">
      <w:pPr>
        <w:spacing w:line="276" w:lineRule="auto"/>
        <w:ind w:left="720" w:firstLine="720"/>
        <w:rPr>
          <w:rFonts w:cs="Arial"/>
          <w:sz w:val="22"/>
          <w:szCs w:val="22"/>
        </w:rPr>
      </w:pPr>
      <w:proofErr w:type="gramStart"/>
      <w:r w:rsidRPr="006F0D51">
        <w:rPr>
          <w:rFonts w:cs="Arial"/>
          <w:sz w:val="22"/>
          <w:szCs w:val="22"/>
        </w:rPr>
        <w:t xml:space="preserve">b. </w:t>
      </w:r>
      <w:r w:rsidR="006F0D51">
        <w:rPr>
          <w:rFonts w:cs="Arial"/>
          <w:sz w:val="22"/>
          <w:szCs w:val="22"/>
        </w:rPr>
        <w:t xml:space="preserve"> </w:t>
      </w:r>
      <w:r w:rsidRPr="006F0D51">
        <w:rPr>
          <w:rFonts w:cs="Arial"/>
          <w:sz w:val="22"/>
          <w:szCs w:val="22"/>
        </w:rPr>
        <w:t>College</w:t>
      </w:r>
      <w:proofErr w:type="gramEnd"/>
      <w:r w:rsidRPr="006F0D51">
        <w:rPr>
          <w:rFonts w:cs="Arial"/>
          <w:sz w:val="22"/>
          <w:szCs w:val="22"/>
        </w:rPr>
        <w:t xml:space="preserve"> Advising Corps </w:t>
      </w:r>
    </w:p>
    <w:p w14:paraId="42FE395A" w14:textId="21EE20B0" w:rsidR="006F0D51" w:rsidRPr="006F0D51" w:rsidRDefault="003A65A0" w:rsidP="006F0D51">
      <w:pPr>
        <w:spacing w:line="276" w:lineRule="auto"/>
        <w:ind w:left="720" w:firstLine="720"/>
        <w:rPr>
          <w:rFonts w:cs="Arial"/>
          <w:sz w:val="22"/>
          <w:szCs w:val="22"/>
        </w:rPr>
      </w:pPr>
      <w:proofErr w:type="gramStart"/>
      <w:r w:rsidRPr="006F0D51">
        <w:rPr>
          <w:rFonts w:cs="Arial"/>
          <w:sz w:val="22"/>
          <w:szCs w:val="22"/>
        </w:rPr>
        <w:t xml:space="preserve">c. </w:t>
      </w:r>
      <w:r w:rsidR="006F0D51">
        <w:rPr>
          <w:rFonts w:cs="Arial"/>
          <w:sz w:val="22"/>
          <w:szCs w:val="22"/>
        </w:rPr>
        <w:t xml:space="preserve"> </w:t>
      </w:r>
      <w:r w:rsidRPr="006F0D51">
        <w:rPr>
          <w:rFonts w:cs="Arial"/>
          <w:sz w:val="22"/>
          <w:szCs w:val="22"/>
        </w:rPr>
        <w:t>Disability</w:t>
      </w:r>
      <w:proofErr w:type="gramEnd"/>
      <w:r w:rsidRPr="006F0D51">
        <w:rPr>
          <w:rFonts w:cs="Arial"/>
          <w:sz w:val="22"/>
          <w:szCs w:val="22"/>
        </w:rPr>
        <w:t xml:space="preserve"> Services</w:t>
      </w:r>
    </w:p>
    <w:p w14:paraId="2B2C6F34" w14:textId="4AB33E36" w:rsidR="006F0D51" w:rsidRPr="006F0D51" w:rsidRDefault="003A65A0" w:rsidP="006F0D51">
      <w:pPr>
        <w:spacing w:line="276" w:lineRule="auto"/>
        <w:ind w:left="720" w:firstLine="720"/>
        <w:rPr>
          <w:rFonts w:cs="Arial"/>
          <w:sz w:val="22"/>
          <w:szCs w:val="22"/>
        </w:rPr>
      </w:pPr>
      <w:proofErr w:type="gramStart"/>
      <w:r w:rsidRPr="006F0D51">
        <w:rPr>
          <w:rFonts w:cs="Arial"/>
          <w:sz w:val="22"/>
          <w:szCs w:val="22"/>
        </w:rPr>
        <w:t xml:space="preserve">d. </w:t>
      </w:r>
      <w:r w:rsidR="006F0D51">
        <w:rPr>
          <w:rFonts w:cs="Arial"/>
          <w:sz w:val="22"/>
          <w:szCs w:val="22"/>
        </w:rPr>
        <w:t xml:space="preserve"> </w:t>
      </w:r>
      <w:r w:rsidRPr="006F0D51">
        <w:rPr>
          <w:rFonts w:cs="Arial"/>
          <w:sz w:val="22"/>
          <w:szCs w:val="22"/>
        </w:rPr>
        <w:t>New</w:t>
      </w:r>
      <w:proofErr w:type="gramEnd"/>
      <w:r w:rsidRPr="006F0D51">
        <w:rPr>
          <w:rFonts w:cs="Arial"/>
          <w:sz w:val="22"/>
          <w:szCs w:val="22"/>
        </w:rPr>
        <w:t xml:space="preserve"> Student Programs </w:t>
      </w:r>
    </w:p>
    <w:p w14:paraId="063B5998" w14:textId="33CFB329" w:rsidR="006F0D51" w:rsidRPr="006F0D51" w:rsidRDefault="003A65A0" w:rsidP="006F0D51">
      <w:pPr>
        <w:spacing w:line="276" w:lineRule="auto"/>
        <w:ind w:left="720" w:firstLine="720"/>
        <w:rPr>
          <w:rFonts w:cs="Arial"/>
          <w:sz w:val="22"/>
          <w:szCs w:val="22"/>
        </w:rPr>
      </w:pPr>
      <w:proofErr w:type="gramStart"/>
      <w:r w:rsidRPr="006F0D51">
        <w:rPr>
          <w:rFonts w:cs="Arial"/>
          <w:sz w:val="22"/>
          <w:szCs w:val="22"/>
        </w:rPr>
        <w:t xml:space="preserve">e. </w:t>
      </w:r>
      <w:r w:rsidR="006F0D51">
        <w:rPr>
          <w:rFonts w:cs="Arial"/>
          <w:sz w:val="22"/>
          <w:szCs w:val="22"/>
        </w:rPr>
        <w:t xml:space="preserve"> T</w:t>
      </w:r>
      <w:r w:rsidRPr="006F0D51">
        <w:rPr>
          <w:rFonts w:cs="Arial"/>
          <w:sz w:val="22"/>
          <w:szCs w:val="22"/>
        </w:rPr>
        <w:t>RiO</w:t>
      </w:r>
      <w:proofErr w:type="gramEnd"/>
      <w:r w:rsidRPr="006F0D51">
        <w:rPr>
          <w:rFonts w:cs="Arial"/>
          <w:sz w:val="22"/>
          <w:szCs w:val="22"/>
        </w:rPr>
        <w:t xml:space="preserve"> Programs </w:t>
      </w:r>
    </w:p>
    <w:p w14:paraId="563E3F4D" w14:textId="567CD3F8" w:rsidR="006F0D51" w:rsidRDefault="003A65A0" w:rsidP="006F0D51">
      <w:pPr>
        <w:spacing w:line="276" w:lineRule="auto"/>
        <w:ind w:left="720" w:firstLine="720"/>
        <w:rPr>
          <w:rFonts w:cs="Arial"/>
          <w:sz w:val="22"/>
          <w:szCs w:val="22"/>
        </w:rPr>
      </w:pPr>
      <w:r w:rsidRPr="006F0D51">
        <w:rPr>
          <w:rFonts w:cs="Arial"/>
          <w:sz w:val="22"/>
          <w:szCs w:val="22"/>
        </w:rPr>
        <w:t xml:space="preserve">f. </w:t>
      </w:r>
      <w:r w:rsidR="006F0D51">
        <w:rPr>
          <w:rFonts w:cs="Arial"/>
          <w:sz w:val="22"/>
          <w:szCs w:val="22"/>
        </w:rPr>
        <w:t xml:space="preserve">  </w:t>
      </w:r>
      <w:r w:rsidRPr="006F0D51">
        <w:rPr>
          <w:rFonts w:cs="Arial"/>
          <w:sz w:val="22"/>
          <w:szCs w:val="22"/>
        </w:rPr>
        <w:t xml:space="preserve">University Tutoring and Writing Center </w:t>
      </w:r>
    </w:p>
    <w:p w14:paraId="437A6CF8" w14:textId="77777777" w:rsidR="006F0D51" w:rsidRPr="006F0D51" w:rsidRDefault="006F0D51" w:rsidP="006F0D51">
      <w:pPr>
        <w:spacing w:line="276" w:lineRule="auto"/>
        <w:ind w:left="720" w:firstLine="720"/>
        <w:rPr>
          <w:rFonts w:cs="Arial"/>
          <w:sz w:val="22"/>
          <w:szCs w:val="22"/>
        </w:rPr>
      </w:pPr>
    </w:p>
    <w:p w14:paraId="17B6F769" w14:textId="77777777" w:rsidR="003869D0" w:rsidRDefault="003A65A0" w:rsidP="003869D0">
      <w:pPr>
        <w:pStyle w:val="ListParagraph"/>
        <w:numPr>
          <w:ilvl w:val="0"/>
          <w:numId w:val="4"/>
        </w:numPr>
        <w:rPr>
          <w:rFonts w:ascii="Arial" w:hAnsi="Arial" w:cs="Arial"/>
        </w:rPr>
      </w:pPr>
      <w:r w:rsidRPr="003869D0">
        <w:rPr>
          <w:rFonts w:ascii="Arial" w:hAnsi="Arial" w:cs="Arial"/>
        </w:rPr>
        <w:t xml:space="preserve">The Academic Support Program for Student Athletes (ASPSA) will formally move into the University College while continuing to report directly to the Vice Chancellor and Dean. This will strengthen the collaborations between ASPSA, Exploratory Studies, and the Academic Success units in the University College. The Assistant Dean and Director for ASPSA will lead this unit. Currently, Katie Sheridan serves as the Interim Director in this position. </w:t>
      </w:r>
    </w:p>
    <w:p w14:paraId="21A6BDF4" w14:textId="77777777" w:rsidR="003869D0" w:rsidRDefault="003869D0" w:rsidP="003869D0">
      <w:pPr>
        <w:pStyle w:val="ListParagraph"/>
        <w:ind w:left="1080"/>
        <w:rPr>
          <w:rFonts w:cs="Arial"/>
        </w:rPr>
      </w:pPr>
    </w:p>
    <w:p w14:paraId="2842BAE6" w14:textId="081CC14A" w:rsidR="006F0D51" w:rsidRPr="003869D0" w:rsidRDefault="003A65A0" w:rsidP="003869D0">
      <w:pPr>
        <w:pStyle w:val="ListParagraph"/>
        <w:numPr>
          <w:ilvl w:val="0"/>
          <w:numId w:val="4"/>
        </w:numPr>
        <w:rPr>
          <w:rFonts w:ascii="Arial" w:hAnsi="Arial" w:cs="Arial"/>
        </w:rPr>
      </w:pPr>
      <w:r w:rsidRPr="003869D0">
        <w:rPr>
          <w:rFonts w:ascii="Arial" w:hAnsi="Arial" w:cs="Arial"/>
        </w:rPr>
        <w:t xml:space="preserve">Our Academic Enhancement programs will also be placed in the University College. These include our University Scholars, University Honors, Undergraduate Research, and Fellowship Advising units. An announcement regarding leadership for these units will be forthcoming prior to the start of the academic year. </w:t>
      </w:r>
    </w:p>
    <w:p w14:paraId="26843150" w14:textId="77777777" w:rsidR="006F0D51" w:rsidRPr="003869D0" w:rsidRDefault="003A65A0" w:rsidP="003869D0">
      <w:pPr>
        <w:spacing w:line="276" w:lineRule="auto"/>
        <w:ind w:left="720"/>
        <w:rPr>
          <w:rFonts w:cs="Arial"/>
          <w:sz w:val="22"/>
          <w:szCs w:val="22"/>
        </w:rPr>
      </w:pPr>
      <w:r w:rsidRPr="003869D0">
        <w:rPr>
          <w:rFonts w:cs="Arial"/>
          <w:sz w:val="22"/>
          <w:szCs w:val="22"/>
        </w:rPr>
        <w:t xml:space="preserve">Links to the University College and Exploratory Studies websites are provided below: </w:t>
      </w:r>
    </w:p>
    <w:p w14:paraId="53CDA6A1" w14:textId="77777777" w:rsidR="006F0D51" w:rsidRPr="003869D0" w:rsidRDefault="006F0D51" w:rsidP="006F0D51">
      <w:pPr>
        <w:spacing w:line="360" w:lineRule="auto"/>
        <w:ind w:left="720"/>
        <w:rPr>
          <w:rFonts w:cs="Arial"/>
          <w:sz w:val="22"/>
          <w:szCs w:val="22"/>
        </w:rPr>
      </w:pPr>
    </w:p>
    <w:p w14:paraId="07892B40" w14:textId="19390009" w:rsidR="006F0D51" w:rsidRPr="003869D0" w:rsidRDefault="003A65A0" w:rsidP="006F0D51">
      <w:pPr>
        <w:spacing w:line="360" w:lineRule="auto"/>
        <w:ind w:left="720"/>
        <w:rPr>
          <w:rFonts w:cs="Arial"/>
          <w:sz w:val="22"/>
          <w:szCs w:val="22"/>
        </w:rPr>
      </w:pPr>
      <w:r w:rsidRPr="003869D0">
        <w:rPr>
          <w:rFonts w:cs="Arial"/>
          <w:sz w:val="22"/>
          <w:szCs w:val="22"/>
        </w:rPr>
        <w:t xml:space="preserve">University College: </w:t>
      </w:r>
      <w:hyperlink r:id="rId9" w:history="1">
        <w:r w:rsidR="006F0D51" w:rsidRPr="003869D0">
          <w:rPr>
            <w:rStyle w:val="Hyperlink"/>
            <w:rFonts w:cs="Arial"/>
            <w:sz w:val="22"/>
            <w:szCs w:val="22"/>
          </w:rPr>
          <w:t>http://universitycollege.dasa.ncsu.edu/</w:t>
        </w:r>
      </w:hyperlink>
      <w:r w:rsidRPr="003869D0">
        <w:rPr>
          <w:rFonts w:cs="Arial"/>
          <w:sz w:val="22"/>
          <w:szCs w:val="22"/>
        </w:rPr>
        <w:t xml:space="preserve"> </w:t>
      </w:r>
    </w:p>
    <w:p w14:paraId="3AC326E5" w14:textId="055BA371" w:rsidR="006F0D51" w:rsidRPr="003869D0" w:rsidRDefault="003A65A0" w:rsidP="006F0D51">
      <w:pPr>
        <w:spacing w:line="360" w:lineRule="auto"/>
        <w:ind w:left="720"/>
        <w:rPr>
          <w:rFonts w:cs="Arial"/>
          <w:sz w:val="22"/>
          <w:szCs w:val="22"/>
        </w:rPr>
      </w:pPr>
      <w:r w:rsidRPr="003869D0">
        <w:rPr>
          <w:rFonts w:cs="Arial"/>
          <w:sz w:val="22"/>
          <w:szCs w:val="22"/>
        </w:rPr>
        <w:t xml:space="preserve">Exploratory Studies: </w:t>
      </w:r>
      <w:hyperlink r:id="rId10" w:history="1">
        <w:r w:rsidR="006F0D51" w:rsidRPr="003869D0">
          <w:rPr>
            <w:rStyle w:val="Hyperlink"/>
            <w:rFonts w:cs="Arial"/>
            <w:sz w:val="22"/>
            <w:szCs w:val="22"/>
          </w:rPr>
          <w:t>http://exploratorystudies.dasa.ncsu.edu/</w:t>
        </w:r>
      </w:hyperlink>
      <w:r w:rsidRPr="003869D0">
        <w:rPr>
          <w:rFonts w:cs="Arial"/>
          <w:sz w:val="22"/>
          <w:szCs w:val="22"/>
        </w:rPr>
        <w:t xml:space="preserve"> </w:t>
      </w:r>
    </w:p>
    <w:p w14:paraId="137E4B07" w14:textId="77777777" w:rsidR="006F0D51" w:rsidRPr="003869D0" w:rsidRDefault="006F0D51" w:rsidP="006F0D51">
      <w:pPr>
        <w:spacing w:line="360" w:lineRule="auto"/>
        <w:ind w:left="720"/>
        <w:rPr>
          <w:rFonts w:cs="Arial"/>
          <w:sz w:val="22"/>
          <w:szCs w:val="22"/>
        </w:rPr>
      </w:pPr>
    </w:p>
    <w:p w14:paraId="03087B89" w14:textId="6BB7FFEC" w:rsidR="00FF44F4" w:rsidRPr="006F0D51" w:rsidRDefault="003A65A0" w:rsidP="006F0D51">
      <w:pPr>
        <w:spacing w:line="360" w:lineRule="auto"/>
        <w:ind w:left="720"/>
        <w:rPr>
          <w:rFonts w:cs="Arial"/>
          <w:sz w:val="22"/>
          <w:szCs w:val="22"/>
        </w:rPr>
      </w:pPr>
      <w:r w:rsidRPr="006F0D51">
        <w:rPr>
          <w:rFonts w:cs="Arial"/>
          <w:sz w:val="22"/>
          <w:szCs w:val="22"/>
        </w:rPr>
        <w:lastRenderedPageBreak/>
        <w:t xml:space="preserve">These web sites are not complete; we will continue to develop these during the summer. My office will continue to spread this news through traditional, digital and social media so that students, faculty and staff are aware of the changes. Be assured that our partners can expect the same level of service and collaboration as always, and we will continue to improve how </w:t>
      </w:r>
      <w:bookmarkStart w:id="0" w:name="_GoBack"/>
      <w:bookmarkEnd w:id="0"/>
      <w:r w:rsidRPr="006F0D51">
        <w:rPr>
          <w:rFonts w:cs="Arial"/>
          <w:sz w:val="22"/>
          <w:szCs w:val="22"/>
        </w:rPr>
        <w:t>we serve students and the campus during the coming year. Please share this information with those who may be interested or need to know about these changes.</w:t>
      </w:r>
    </w:p>
    <w:sectPr w:rsidR="00FF44F4" w:rsidRPr="006F0D51" w:rsidSect="001B65CA">
      <w:headerReference w:type="first" r:id="rId11"/>
      <w:pgSz w:w="12240" w:h="15840"/>
      <w:pgMar w:top="1800" w:right="1440" w:bottom="1152"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F41AC" w14:textId="77777777" w:rsidR="001704CC" w:rsidRDefault="001704CC" w:rsidP="004C0091">
      <w:r>
        <w:separator/>
      </w:r>
    </w:p>
  </w:endnote>
  <w:endnote w:type="continuationSeparator" w:id="0">
    <w:p w14:paraId="5139F084" w14:textId="77777777" w:rsidR="001704CC" w:rsidRDefault="001704CC" w:rsidP="004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5577" w14:textId="77777777" w:rsidR="001704CC" w:rsidRDefault="001704CC" w:rsidP="004C0091">
      <w:r>
        <w:separator/>
      </w:r>
    </w:p>
  </w:footnote>
  <w:footnote w:type="continuationSeparator" w:id="0">
    <w:p w14:paraId="02CB35E7" w14:textId="77777777" w:rsidR="001704CC" w:rsidRDefault="001704CC" w:rsidP="004C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7D4C" w14:textId="77777777" w:rsidR="001704CC" w:rsidRPr="00197280" w:rsidRDefault="001704CC" w:rsidP="00197280">
    <w:pPr>
      <w:pStyle w:val="Header"/>
    </w:pPr>
    <w:r w:rsidRPr="00197280">
      <w:rPr>
        <w:noProof/>
        <w:lang w:eastAsia="en-US"/>
      </w:rPr>
      <mc:AlternateContent>
        <mc:Choice Requires="wps">
          <w:drawing>
            <wp:anchor distT="0" distB="0" distL="114300" distR="114300" simplePos="0" relativeHeight="251660288" behindDoc="0" locked="0" layoutInCell="1" allowOverlap="1" wp14:anchorId="25196E8F" wp14:editId="5BB319AC">
              <wp:simplePos x="0" y="0"/>
              <wp:positionH relativeFrom="column">
                <wp:posOffset>1972310</wp:posOffset>
              </wp:positionH>
              <wp:positionV relativeFrom="paragraph">
                <wp:posOffset>430530</wp:posOffset>
              </wp:positionV>
              <wp:extent cx="1991995" cy="497205"/>
              <wp:effectExtent l="0" t="0" r="14605" b="10795"/>
              <wp:wrapSquare wrapText="bothSides"/>
              <wp:docPr id="4" name="Text Box 4"/>
              <wp:cNvGraphicFramePr/>
              <a:graphic xmlns:a="http://schemas.openxmlformats.org/drawingml/2006/main">
                <a:graphicData uri="http://schemas.microsoft.com/office/word/2010/wordprocessingShape">
                  <wps:wsp>
                    <wps:cNvSpPr txBox="1"/>
                    <wps:spPr>
                      <a:xfrm>
                        <a:off x="0" y="0"/>
                        <a:ext cx="1991995" cy="4972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27C44B" w14:textId="77777777" w:rsidR="001704CC" w:rsidRDefault="001704CC" w:rsidP="00197280">
                          <w:pPr>
                            <w:spacing w:after="26" w:line="240" w:lineRule="auto"/>
                            <w:rPr>
                              <w:rFonts w:cs="Arial"/>
                              <w:b/>
                              <w:bCs/>
                              <w:sz w:val="15"/>
                              <w:szCs w:val="15"/>
                            </w:rPr>
                          </w:pPr>
                          <w:r>
                            <w:rPr>
                              <w:rFonts w:cs="Arial"/>
                              <w:b/>
                              <w:bCs/>
                              <w:sz w:val="15"/>
                              <w:szCs w:val="15"/>
                            </w:rPr>
                            <w:softHyphen/>
                          </w:r>
                          <w:r>
                            <w:rPr>
                              <w:rFonts w:cs="Arial"/>
                              <w:b/>
                              <w:bCs/>
                              <w:sz w:val="15"/>
                              <w:szCs w:val="15"/>
                            </w:rPr>
                            <w:softHyphen/>
                          </w:r>
                          <w:r>
                            <w:rPr>
                              <w:rFonts w:cs="Arial"/>
                              <w:b/>
                              <w:bCs/>
                              <w:sz w:val="15"/>
                              <w:szCs w:val="15"/>
                            </w:rPr>
                            <w:softHyphen/>
                            <w:t>Division of Academic and Student Affairs</w:t>
                          </w:r>
                        </w:p>
                        <w:p w14:paraId="36A254AD" w14:textId="77777777" w:rsidR="001704CC" w:rsidRDefault="001704CC" w:rsidP="00197280">
                          <w:pPr>
                            <w:spacing w:after="26" w:line="240" w:lineRule="auto"/>
                            <w:rPr>
                              <w:rFonts w:cs="Arial"/>
                              <w:b/>
                              <w:bCs/>
                              <w:sz w:val="15"/>
                              <w:szCs w:val="15"/>
                            </w:rPr>
                          </w:pPr>
                          <w:r>
                            <w:rPr>
                              <w:rFonts w:cs="Arial"/>
                              <w:bCs/>
                              <w:sz w:val="15"/>
                              <w:szCs w:val="15"/>
                            </w:rPr>
                            <w:t>Office of the Vice Chancellor and Dean</w:t>
                          </w:r>
                        </w:p>
                        <w:p w14:paraId="0C974C1D" w14:textId="77777777" w:rsidR="001704CC" w:rsidRPr="00FF1CE0" w:rsidRDefault="001704CC" w:rsidP="00197280">
                          <w:pPr>
                            <w:spacing w:after="26" w:line="240" w:lineRule="auto"/>
                            <w:rPr>
                              <w:rFonts w:cs="Arial"/>
                              <w:b/>
                              <w:bCs/>
                              <w:sz w:val="15"/>
                              <w:szCs w:val="15"/>
                            </w:rPr>
                          </w:pPr>
                        </w:p>
                        <w:p w14:paraId="234FB127" w14:textId="77777777" w:rsidR="001704CC" w:rsidRPr="00143B83" w:rsidRDefault="001704CC" w:rsidP="00197280">
                          <w:pPr>
                            <w:spacing w:after="26" w:line="240" w:lineRule="auto"/>
                            <w:rPr>
                              <w:rFonts w:cs="Arial"/>
                              <w:bCs/>
                              <w:sz w:val="15"/>
                              <w:szCs w:val="15"/>
                            </w:rPr>
                          </w:pPr>
                          <w:r>
                            <w:rPr>
                              <w:rFonts w:cs="Arial"/>
                              <w:bCs/>
                              <w:sz w:val="15"/>
                              <w:szCs w:val="15"/>
                            </w:rPr>
                            <w:t>dasa.ncsu.edu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5.3pt;margin-top:33.9pt;width:156.8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" filled="f" stroked="f">
              <v:textbox inset="0,0,0,0">
                <w:txbxContent>
                  <w:p w14:paraId="5E27C44B" w14:textId="77777777" w:rsidR="001704CC" w:rsidRDefault="001704CC" w:rsidP="00197280">
                    <w:pPr>
                      <w:spacing w:after="26" w:line="240" w:lineRule="auto"/>
                      <w:rPr>
                        <w:rFonts w:cs="Arial"/>
                        <w:b/>
                        <w:bCs/>
                        <w:sz w:val="15"/>
                        <w:szCs w:val="15"/>
                      </w:rPr>
                    </w:pPr>
                    <w:r>
                      <w:rPr>
                        <w:rFonts w:cs="Arial"/>
                        <w:b/>
                        <w:bCs/>
                        <w:sz w:val="15"/>
                        <w:szCs w:val="15"/>
                      </w:rPr>
                      <w:softHyphen/>
                    </w:r>
                    <w:r>
                      <w:rPr>
                        <w:rFonts w:cs="Arial"/>
                        <w:b/>
                        <w:bCs/>
                        <w:sz w:val="15"/>
                        <w:szCs w:val="15"/>
                      </w:rPr>
                      <w:softHyphen/>
                    </w:r>
                    <w:r>
                      <w:rPr>
                        <w:rFonts w:cs="Arial"/>
                        <w:b/>
                        <w:bCs/>
                        <w:sz w:val="15"/>
                        <w:szCs w:val="15"/>
                      </w:rPr>
                      <w:softHyphen/>
                      <w:t>Division of Academic and Student Affairs</w:t>
                    </w:r>
                  </w:p>
                  <w:p w14:paraId="36A254AD" w14:textId="77777777" w:rsidR="001704CC" w:rsidRDefault="001704CC" w:rsidP="00197280">
                    <w:pPr>
                      <w:spacing w:after="26" w:line="240" w:lineRule="auto"/>
                      <w:rPr>
                        <w:rFonts w:cs="Arial"/>
                        <w:b/>
                        <w:bCs/>
                        <w:sz w:val="15"/>
                        <w:szCs w:val="15"/>
                      </w:rPr>
                    </w:pPr>
                    <w:r>
                      <w:rPr>
                        <w:rFonts w:cs="Arial"/>
                        <w:bCs/>
                        <w:sz w:val="15"/>
                        <w:szCs w:val="15"/>
                      </w:rPr>
                      <w:t>Office of the Vice Chancellor and Dean</w:t>
                    </w:r>
                  </w:p>
                  <w:p w14:paraId="0C974C1D" w14:textId="77777777" w:rsidR="001704CC" w:rsidRPr="00FF1CE0" w:rsidRDefault="001704CC" w:rsidP="00197280">
                    <w:pPr>
                      <w:spacing w:after="26" w:line="240" w:lineRule="auto"/>
                      <w:rPr>
                        <w:rFonts w:cs="Arial"/>
                        <w:b/>
                        <w:bCs/>
                        <w:sz w:val="15"/>
                        <w:szCs w:val="15"/>
                      </w:rPr>
                    </w:pPr>
                  </w:p>
                  <w:p w14:paraId="234FB127" w14:textId="77777777" w:rsidR="001704CC" w:rsidRPr="00143B83" w:rsidRDefault="001704CC" w:rsidP="00197280">
                    <w:pPr>
                      <w:spacing w:after="26" w:line="240" w:lineRule="auto"/>
                      <w:rPr>
                        <w:rFonts w:cs="Arial"/>
                        <w:bCs/>
                        <w:sz w:val="15"/>
                        <w:szCs w:val="15"/>
                      </w:rPr>
                    </w:pPr>
                    <w:r>
                      <w:rPr>
                        <w:rFonts w:cs="Arial"/>
                        <w:bCs/>
                        <w:sz w:val="15"/>
                        <w:szCs w:val="15"/>
                      </w:rPr>
                      <w:t>dasa.ncsu.edu</w:t>
                    </w:r>
                  </w:p>
                </w:txbxContent>
              </v:textbox>
              <w10:wrap type="square"/>
            </v:shape>
          </w:pict>
        </mc:Fallback>
      </mc:AlternateContent>
    </w:r>
    <w:r w:rsidRPr="00197280">
      <w:rPr>
        <w:noProof/>
        <w:lang w:eastAsia="en-US"/>
      </w:rPr>
      <w:drawing>
        <wp:anchor distT="0" distB="0" distL="114300" distR="114300" simplePos="0" relativeHeight="251659264" behindDoc="0" locked="0" layoutInCell="1" allowOverlap="1" wp14:anchorId="00ECBE65" wp14:editId="1550D32E">
          <wp:simplePos x="0" y="0"/>
          <wp:positionH relativeFrom="column">
            <wp:posOffset>-24765</wp:posOffset>
          </wp:positionH>
          <wp:positionV relativeFrom="paragraph">
            <wp:posOffset>430530</wp:posOffset>
          </wp:positionV>
          <wp:extent cx="1139190" cy="548640"/>
          <wp:effectExtent l="0" t="0" r="381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97280">
      <w:rPr>
        <w:noProof/>
        <w:lang w:eastAsia="en-US"/>
      </w:rPr>
      <mc:AlternateContent>
        <mc:Choice Requires="wps">
          <w:drawing>
            <wp:anchor distT="0" distB="0" distL="114300" distR="114300" simplePos="0" relativeHeight="251661312" behindDoc="0" locked="0" layoutInCell="1" allowOverlap="1" wp14:anchorId="58C23ED0" wp14:editId="2EF09242">
              <wp:simplePos x="0" y="0"/>
              <wp:positionH relativeFrom="column">
                <wp:posOffset>4847590</wp:posOffset>
              </wp:positionH>
              <wp:positionV relativeFrom="paragraph">
                <wp:posOffset>430530</wp:posOffset>
              </wp:positionV>
              <wp:extent cx="1135380" cy="501015"/>
              <wp:effectExtent l="0" t="0" r="7620" b="6985"/>
              <wp:wrapTight wrapText="bothSides">
                <wp:wrapPolygon edited="0">
                  <wp:start x="0" y="0"/>
                  <wp:lineTo x="0" y="20806"/>
                  <wp:lineTo x="21262" y="20806"/>
                  <wp:lineTo x="21262"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35380" cy="5010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3524E4" w14:textId="77777777" w:rsidR="001704CC" w:rsidRDefault="001704CC" w:rsidP="00197280">
                          <w:pPr>
                            <w:spacing w:after="26" w:line="240" w:lineRule="auto"/>
                            <w:rPr>
                              <w:rFonts w:cs="Arial"/>
                              <w:sz w:val="15"/>
                              <w:szCs w:val="15"/>
                            </w:rPr>
                          </w:pPr>
                          <w:r w:rsidRPr="006A7671">
                            <w:rPr>
                              <w:rFonts w:cs="Arial"/>
                              <w:sz w:val="15"/>
                              <w:szCs w:val="15"/>
                            </w:rPr>
                            <w:t>C</w:t>
                          </w:r>
                          <w:r>
                            <w:rPr>
                              <w:rFonts w:cs="Arial"/>
                              <w:sz w:val="15"/>
                              <w:szCs w:val="15"/>
                            </w:rPr>
                            <w:t>ampus Box 7301</w:t>
                          </w:r>
                        </w:p>
                        <w:p w14:paraId="72D51465" w14:textId="77777777" w:rsidR="001704CC" w:rsidRDefault="001704CC" w:rsidP="00197280">
                          <w:pPr>
                            <w:spacing w:after="26" w:line="240" w:lineRule="auto"/>
                            <w:rPr>
                              <w:rFonts w:cs="Arial"/>
                              <w:sz w:val="15"/>
                              <w:szCs w:val="15"/>
                            </w:rPr>
                          </w:pPr>
                          <w:r>
                            <w:rPr>
                              <w:rFonts w:cs="Arial"/>
                              <w:sz w:val="15"/>
                              <w:szCs w:val="15"/>
                            </w:rPr>
                            <w:t>NC State University</w:t>
                          </w:r>
                        </w:p>
                        <w:p w14:paraId="737C5129" w14:textId="77777777" w:rsidR="001704CC" w:rsidRDefault="001704CC" w:rsidP="00197280">
                          <w:pPr>
                            <w:spacing w:after="26" w:line="240" w:lineRule="auto"/>
                            <w:rPr>
                              <w:rFonts w:cs="Arial"/>
                              <w:sz w:val="15"/>
                              <w:szCs w:val="15"/>
                            </w:rPr>
                          </w:pPr>
                          <w:r>
                            <w:rPr>
                              <w:rFonts w:cs="Arial"/>
                              <w:sz w:val="15"/>
                              <w:szCs w:val="15"/>
                            </w:rPr>
                            <w:t>Raleigh, NC 27695-7301</w:t>
                          </w:r>
                        </w:p>
                        <w:p w14:paraId="03429672" w14:textId="77777777" w:rsidR="001704CC" w:rsidRPr="00FF1CE0" w:rsidRDefault="001704CC" w:rsidP="00197280">
                          <w:pPr>
                            <w:spacing w:after="26" w:line="240" w:lineRule="auto"/>
                            <w:rPr>
                              <w:rFonts w:cs="Arial"/>
                              <w:sz w:val="15"/>
                              <w:szCs w:val="15"/>
                            </w:rPr>
                          </w:pPr>
                          <w:r>
                            <w:rPr>
                              <w:rFonts w:cs="Arial"/>
                              <w:sz w:val="15"/>
                              <w:szCs w:val="15"/>
                            </w:rPr>
                            <w:t>P: 919.515.2446</w:t>
                          </w:r>
                        </w:p>
                        <w:p w14:paraId="2C925354" w14:textId="77777777" w:rsidR="001704CC" w:rsidRDefault="001704CC" w:rsidP="00197280">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81.7pt;margin-top:33.9pt;width:89.4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" filled="f" stroked="f">
              <v:textbox inset="0,0,0,0">
                <w:txbxContent>
                  <w:p w14:paraId="553524E4" w14:textId="77777777" w:rsidR="001704CC" w:rsidRDefault="001704CC" w:rsidP="00197280">
                    <w:pPr>
                      <w:spacing w:after="26" w:line="240" w:lineRule="auto"/>
                      <w:rPr>
                        <w:rFonts w:cs="Arial"/>
                        <w:sz w:val="15"/>
                        <w:szCs w:val="15"/>
                      </w:rPr>
                    </w:pPr>
                    <w:r w:rsidRPr="006A7671">
                      <w:rPr>
                        <w:rFonts w:cs="Arial"/>
                        <w:sz w:val="15"/>
                        <w:szCs w:val="15"/>
                      </w:rPr>
                      <w:t>C</w:t>
                    </w:r>
                    <w:r>
                      <w:rPr>
                        <w:rFonts w:cs="Arial"/>
                        <w:sz w:val="15"/>
                        <w:szCs w:val="15"/>
                      </w:rPr>
                      <w:t>ampus Box 7301</w:t>
                    </w:r>
                  </w:p>
                  <w:p w14:paraId="72D51465" w14:textId="77777777" w:rsidR="001704CC" w:rsidRDefault="001704CC" w:rsidP="00197280">
                    <w:pPr>
                      <w:spacing w:after="26" w:line="240" w:lineRule="auto"/>
                      <w:rPr>
                        <w:rFonts w:cs="Arial"/>
                        <w:sz w:val="15"/>
                        <w:szCs w:val="15"/>
                      </w:rPr>
                    </w:pPr>
                    <w:r>
                      <w:rPr>
                        <w:rFonts w:cs="Arial"/>
                        <w:sz w:val="15"/>
                        <w:szCs w:val="15"/>
                      </w:rPr>
                      <w:t>NC State University</w:t>
                    </w:r>
                  </w:p>
                  <w:p w14:paraId="737C5129" w14:textId="77777777" w:rsidR="001704CC" w:rsidRDefault="001704CC" w:rsidP="00197280">
                    <w:pPr>
                      <w:spacing w:after="26" w:line="240" w:lineRule="auto"/>
                      <w:rPr>
                        <w:rFonts w:cs="Arial"/>
                        <w:sz w:val="15"/>
                        <w:szCs w:val="15"/>
                      </w:rPr>
                    </w:pPr>
                    <w:r>
                      <w:rPr>
                        <w:rFonts w:cs="Arial"/>
                        <w:sz w:val="15"/>
                        <w:szCs w:val="15"/>
                      </w:rPr>
                      <w:t>Raleigh, NC 27695-7301</w:t>
                    </w:r>
                  </w:p>
                  <w:p w14:paraId="03429672" w14:textId="77777777" w:rsidR="001704CC" w:rsidRPr="00FF1CE0" w:rsidRDefault="001704CC" w:rsidP="00197280">
                    <w:pPr>
                      <w:spacing w:after="26" w:line="240" w:lineRule="auto"/>
                      <w:rPr>
                        <w:rFonts w:cs="Arial"/>
                        <w:sz w:val="15"/>
                        <w:szCs w:val="15"/>
                      </w:rPr>
                    </w:pPr>
                    <w:r>
                      <w:rPr>
                        <w:rFonts w:cs="Arial"/>
                        <w:sz w:val="15"/>
                        <w:szCs w:val="15"/>
                      </w:rPr>
                      <w:t>P: 919.515.2446</w:t>
                    </w:r>
                  </w:p>
                  <w:p w14:paraId="2C925354" w14:textId="77777777" w:rsidR="001704CC" w:rsidRDefault="001704CC" w:rsidP="00197280">
                    <w:pPr>
                      <w:spacing w:after="26" w:line="240" w:lineRule="auto"/>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70FB6"/>
    <w:multiLevelType w:val="hybridMultilevel"/>
    <w:tmpl w:val="CD9A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B4B60"/>
    <w:multiLevelType w:val="hybridMultilevel"/>
    <w:tmpl w:val="C68A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13056"/>
    <w:multiLevelType w:val="hybridMultilevel"/>
    <w:tmpl w:val="2CB45916"/>
    <w:lvl w:ilvl="0" w:tplc="CE402A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75016E"/>
    <w:multiLevelType w:val="hybridMultilevel"/>
    <w:tmpl w:val="0A56E568"/>
    <w:lvl w:ilvl="0" w:tplc="6C32211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56E43A6D"/>
    <w:multiLevelType w:val="hybridMultilevel"/>
    <w:tmpl w:val="BFA0FB8E"/>
    <w:lvl w:ilvl="0" w:tplc="80688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262573"/>
    <w:multiLevelType w:val="hybridMultilevel"/>
    <w:tmpl w:val="E44E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B9"/>
    <w:rsid w:val="00143B83"/>
    <w:rsid w:val="00151923"/>
    <w:rsid w:val="00157E59"/>
    <w:rsid w:val="001704CC"/>
    <w:rsid w:val="00197280"/>
    <w:rsid w:val="001B65CA"/>
    <w:rsid w:val="0027704C"/>
    <w:rsid w:val="002E3A04"/>
    <w:rsid w:val="00301283"/>
    <w:rsid w:val="003851EB"/>
    <w:rsid w:val="003869D0"/>
    <w:rsid w:val="003A4584"/>
    <w:rsid w:val="003A65A0"/>
    <w:rsid w:val="00416748"/>
    <w:rsid w:val="00466BBD"/>
    <w:rsid w:val="004B124C"/>
    <w:rsid w:val="004C0091"/>
    <w:rsid w:val="00600E91"/>
    <w:rsid w:val="00687FE1"/>
    <w:rsid w:val="006A7671"/>
    <w:rsid w:val="006F0D51"/>
    <w:rsid w:val="0078148B"/>
    <w:rsid w:val="00827FF6"/>
    <w:rsid w:val="008774B9"/>
    <w:rsid w:val="00AF2F45"/>
    <w:rsid w:val="00B84B33"/>
    <w:rsid w:val="00C33FA6"/>
    <w:rsid w:val="00C640F7"/>
    <w:rsid w:val="00C7601B"/>
    <w:rsid w:val="00D34487"/>
    <w:rsid w:val="00FF1CE0"/>
    <w:rsid w:val="00FF44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782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mpus_letterhead"/>
    <w:qFormat/>
    <w:rsid w:val="00C640F7"/>
    <w:pPr>
      <w:spacing w:line="304" w:lineRule="exact"/>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7704C"/>
    <w:pPr>
      <w:spacing w:after="200" w:line="276" w:lineRule="auto"/>
      <w:ind w:left="720"/>
      <w:contextualSpacing/>
    </w:pPr>
    <w:rPr>
      <w:rFonts w:asciiTheme="minorHAnsi" w:eastAsiaTheme="minorHAnsi" w:hAnsiTheme="minorHAnsi"/>
      <w:sz w:val="22"/>
      <w:szCs w:val="22"/>
      <w:lang w:eastAsia="en-US"/>
    </w:rPr>
  </w:style>
  <w:style w:type="paragraph" w:styleId="NoSpacing">
    <w:name w:val="No Spacing"/>
    <w:uiPriority w:val="1"/>
    <w:qFormat/>
    <w:rsid w:val="00827FF6"/>
    <w:rPr>
      <w:rFonts w:asciiTheme="minorHAnsi" w:eastAsiaTheme="minorHAnsi" w:hAnsiTheme="minorHAnsi"/>
      <w:sz w:val="22"/>
      <w:szCs w:val="22"/>
      <w:lang w:eastAsia="en-US"/>
    </w:rPr>
  </w:style>
  <w:style w:type="character" w:styleId="Hyperlink">
    <w:name w:val="Hyperlink"/>
    <w:basedOn w:val="DefaultParagraphFont"/>
    <w:uiPriority w:val="99"/>
    <w:unhideWhenUsed/>
    <w:rsid w:val="006F0D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mpus_letterhead"/>
    <w:qFormat/>
    <w:rsid w:val="00C640F7"/>
    <w:pPr>
      <w:spacing w:line="304" w:lineRule="exact"/>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7704C"/>
    <w:pPr>
      <w:spacing w:after="200" w:line="276" w:lineRule="auto"/>
      <w:ind w:left="720"/>
      <w:contextualSpacing/>
    </w:pPr>
    <w:rPr>
      <w:rFonts w:asciiTheme="minorHAnsi" w:eastAsiaTheme="minorHAnsi" w:hAnsiTheme="minorHAnsi"/>
      <w:sz w:val="22"/>
      <w:szCs w:val="22"/>
      <w:lang w:eastAsia="en-US"/>
    </w:rPr>
  </w:style>
  <w:style w:type="paragraph" w:styleId="NoSpacing">
    <w:name w:val="No Spacing"/>
    <w:uiPriority w:val="1"/>
    <w:qFormat/>
    <w:rsid w:val="00827FF6"/>
    <w:rPr>
      <w:rFonts w:asciiTheme="minorHAnsi" w:eastAsiaTheme="minorHAnsi" w:hAnsiTheme="minorHAnsi"/>
      <w:sz w:val="22"/>
      <w:szCs w:val="22"/>
      <w:lang w:eastAsia="en-US"/>
    </w:rPr>
  </w:style>
  <w:style w:type="character" w:styleId="Hyperlink">
    <w:name w:val="Hyperlink"/>
    <w:basedOn w:val="DefaultParagraphFont"/>
    <w:uiPriority w:val="99"/>
    <w:unhideWhenUsed/>
    <w:rsid w:val="006F0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83035">
      <w:bodyDiv w:val="1"/>
      <w:marLeft w:val="0"/>
      <w:marRight w:val="0"/>
      <w:marTop w:val="0"/>
      <w:marBottom w:val="0"/>
      <w:divBdr>
        <w:top w:val="none" w:sz="0" w:space="0" w:color="auto"/>
        <w:left w:val="none" w:sz="0" w:space="0" w:color="auto"/>
        <w:bottom w:val="none" w:sz="0" w:space="0" w:color="auto"/>
        <w:right w:val="none" w:sz="0" w:space="0" w:color="auto"/>
      </w:divBdr>
    </w:div>
    <w:div w:id="797994837">
      <w:bodyDiv w:val="1"/>
      <w:marLeft w:val="0"/>
      <w:marRight w:val="0"/>
      <w:marTop w:val="0"/>
      <w:marBottom w:val="0"/>
      <w:divBdr>
        <w:top w:val="none" w:sz="0" w:space="0" w:color="auto"/>
        <w:left w:val="none" w:sz="0" w:space="0" w:color="auto"/>
        <w:bottom w:val="none" w:sz="0" w:space="0" w:color="auto"/>
        <w:right w:val="none" w:sz="0" w:space="0" w:color="auto"/>
      </w:divBdr>
      <w:divsChild>
        <w:div w:id="21177466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xploratorystudies.dasa.ncsu.edu/" TargetMode="External"/><Relationship Id="rId4" Type="http://schemas.microsoft.com/office/2007/relationships/stylesWithEffects" Target="stylesWithEffects.xml"/><Relationship Id="rId9" Type="http://schemas.openxmlformats.org/officeDocument/2006/relationships/hyperlink" Target="http://universitycollege.dasa.nc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E2123-302B-4066-95D3-7F34C236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Mullen</dc:creator>
  <cp:lastModifiedBy>Vickie Youngblood</cp:lastModifiedBy>
  <cp:revision>2</cp:revision>
  <cp:lastPrinted>2015-06-24T14:02:00Z</cp:lastPrinted>
  <dcterms:created xsi:type="dcterms:W3CDTF">2015-07-06T14:02:00Z</dcterms:created>
  <dcterms:modified xsi:type="dcterms:W3CDTF">2015-07-06T14:02:00Z</dcterms:modified>
</cp:coreProperties>
</file>